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6D9AB" w14:textId="77777777" w:rsidR="005C791D" w:rsidRPr="00363054" w:rsidRDefault="005C791D" w:rsidP="005C791D"/>
    <w:p w14:paraId="40495D0C" w14:textId="77777777" w:rsidR="005C791D" w:rsidRPr="00363054" w:rsidRDefault="005C791D" w:rsidP="005C791D"/>
    <w:p w14:paraId="59836CB9" w14:textId="77777777" w:rsidR="005C791D" w:rsidRPr="00363054" w:rsidRDefault="005C791D" w:rsidP="005C791D"/>
    <w:p w14:paraId="21EEED78" w14:textId="008419BB" w:rsidR="005C791D" w:rsidRPr="00363054" w:rsidRDefault="00C31F8C" w:rsidP="00F66180">
      <w:pPr>
        <w:jc w:val="center"/>
      </w:pPr>
      <w:r w:rsidRPr="00363054">
        <w:rPr>
          <w:noProof/>
          <w:lang w:eastAsia="fr-FR"/>
        </w:rPr>
        <w:drawing>
          <wp:inline distT="0" distB="0" distL="0" distR="0" wp14:anchorId="7F199E54" wp14:editId="14DC0AF5">
            <wp:extent cx="1778000" cy="647700"/>
            <wp:effectExtent l="0" t="0" r="0" b="1270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0" cy="647700"/>
                    </a:xfrm>
                    <a:prstGeom prst="rect">
                      <a:avLst/>
                    </a:prstGeom>
                    <a:noFill/>
                    <a:ln>
                      <a:noFill/>
                    </a:ln>
                  </pic:spPr>
                </pic:pic>
              </a:graphicData>
            </a:graphic>
          </wp:inline>
        </w:drawing>
      </w:r>
    </w:p>
    <w:p w14:paraId="6618DC86" w14:textId="77777777" w:rsidR="005C791D" w:rsidRPr="00363054" w:rsidRDefault="005C791D" w:rsidP="005C791D"/>
    <w:p w14:paraId="39285AE6" w14:textId="77777777" w:rsidR="005C791D" w:rsidRPr="00363054" w:rsidRDefault="005C791D" w:rsidP="005C791D"/>
    <w:p w14:paraId="1BA21CDC" w14:textId="77777777" w:rsidR="00F66180" w:rsidRDefault="00F66180" w:rsidP="00F66180">
      <w:pPr>
        <w:tabs>
          <w:tab w:val="left" w:pos="4016"/>
        </w:tabs>
        <w:jc w:val="center"/>
        <w:rPr>
          <w:b/>
          <w:color w:val="595959"/>
          <w:sz w:val="36"/>
        </w:rPr>
        <w:sectPr w:rsidR="00F66180" w:rsidSect="005C791D">
          <w:headerReference w:type="default" r:id="rId9"/>
          <w:footerReference w:type="even" r:id="rId10"/>
          <w:footerReference w:type="default" r:id="rId11"/>
          <w:headerReference w:type="first" r:id="rId12"/>
          <w:footerReference w:type="first" r:id="rId13"/>
          <w:pgSz w:w="11906" w:h="16838" w:code="9"/>
          <w:pgMar w:top="1304" w:right="1134" w:bottom="1134" w:left="1134" w:header="709" w:footer="709" w:gutter="0"/>
          <w:cols w:space="708"/>
          <w:titlePg/>
          <w:docGrid w:linePitch="360"/>
        </w:sectPr>
      </w:pPr>
    </w:p>
    <w:p w14:paraId="5E6E65AA" w14:textId="77777777" w:rsidR="00F66180" w:rsidRDefault="00F66180" w:rsidP="005C791D">
      <w:pPr>
        <w:tabs>
          <w:tab w:val="left" w:pos="4016"/>
        </w:tabs>
        <w:jc w:val="center"/>
        <w:rPr>
          <w:b/>
          <w:color w:val="595959"/>
          <w:sz w:val="36"/>
        </w:rPr>
      </w:pPr>
    </w:p>
    <w:p w14:paraId="28135998" w14:textId="77777777" w:rsidR="00F66180" w:rsidRDefault="00F66180" w:rsidP="005C791D">
      <w:pPr>
        <w:tabs>
          <w:tab w:val="left" w:pos="4016"/>
        </w:tabs>
        <w:jc w:val="center"/>
        <w:rPr>
          <w:b/>
          <w:color w:val="595959"/>
          <w:sz w:val="36"/>
        </w:rPr>
      </w:pPr>
    </w:p>
    <w:p w14:paraId="7D06ABB9" w14:textId="77777777" w:rsidR="00F66180" w:rsidRDefault="00F66180" w:rsidP="005C791D">
      <w:pPr>
        <w:tabs>
          <w:tab w:val="left" w:pos="4016"/>
        </w:tabs>
        <w:jc w:val="center"/>
        <w:rPr>
          <w:b/>
          <w:color w:val="595959"/>
          <w:sz w:val="36"/>
        </w:rPr>
      </w:pPr>
    </w:p>
    <w:p w14:paraId="2CDF483D" w14:textId="77777777" w:rsidR="00F66180" w:rsidRDefault="00F66180" w:rsidP="005C791D">
      <w:pPr>
        <w:tabs>
          <w:tab w:val="left" w:pos="4016"/>
        </w:tabs>
        <w:jc w:val="center"/>
        <w:rPr>
          <w:b/>
          <w:color w:val="595959"/>
          <w:sz w:val="36"/>
        </w:rPr>
      </w:pPr>
    </w:p>
    <w:p w14:paraId="002A4BB4" w14:textId="77777777" w:rsidR="00F66180" w:rsidRDefault="00F66180" w:rsidP="005C791D">
      <w:pPr>
        <w:tabs>
          <w:tab w:val="left" w:pos="4016"/>
        </w:tabs>
        <w:jc w:val="center"/>
        <w:rPr>
          <w:b/>
          <w:color w:val="595959"/>
          <w:sz w:val="36"/>
        </w:rPr>
      </w:pPr>
    </w:p>
    <w:p w14:paraId="0A872D83" w14:textId="06E1B7B6" w:rsidR="00F66180" w:rsidRPr="00F66180" w:rsidRDefault="008D6CE1" w:rsidP="005C791D">
      <w:pPr>
        <w:tabs>
          <w:tab w:val="left" w:pos="4016"/>
        </w:tabs>
        <w:jc w:val="center"/>
        <w:rPr>
          <w:b/>
          <w:color w:val="595959"/>
          <w:sz w:val="36"/>
        </w:rPr>
        <w:sectPr w:rsidR="00F66180" w:rsidRPr="00F66180" w:rsidSect="00F66180">
          <w:type w:val="continuous"/>
          <w:pgSz w:w="11906" w:h="16838" w:code="9"/>
          <w:pgMar w:top="1304" w:right="1134" w:bottom="1134" w:left="1134" w:header="709" w:footer="709" w:gutter="0"/>
          <w:cols w:space="708"/>
          <w:vAlign w:val="center"/>
          <w:titlePg/>
          <w:docGrid w:linePitch="360"/>
        </w:sectPr>
      </w:pPr>
      <w:r>
        <w:rPr>
          <w:b/>
          <w:color w:val="595959"/>
          <w:sz w:val="36"/>
        </w:rPr>
        <w:t>SPECIFICATIONS</w:t>
      </w:r>
      <w:r w:rsidR="00363054" w:rsidRPr="00363054">
        <w:rPr>
          <w:b/>
          <w:color w:val="595959"/>
          <w:sz w:val="36"/>
        </w:rPr>
        <w:t xml:space="preserve">: PURCHASE OF </w:t>
      </w:r>
      <w:r w:rsidRPr="00363054">
        <w:rPr>
          <w:b/>
          <w:color w:val="595959"/>
          <w:sz w:val="36"/>
        </w:rPr>
        <w:t>POCT</w:t>
      </w:r>
      <w:r>
        <w:rPr>
          <w:b/>
          <w:color w:val="595959"/>
          <w:sz w:val="36"/>
        </w:rPr>
        <w:t xml:space="preserve"> </w:t>
      </w:r>
      <w:r w:rsidR="00363054" w:rsidRPr="00363054">
        <w:rPr>
          <w:b/>
          <w:color w:val="595959"/>
          <w:sz w:val="36"/>
        </w:rPr>
        <w:t>BIOCHEMICAL ANALYS</w:t>
      </w:r>
      <w:r w:rsidR="00934955">
        <w:rPr>
          <w:b/>
          <w:color w:val="595959"/>
          <w:sz w:val="36"/>
        </w:rPr>
        <w:t>ER</w:t>
      </w:r>
    </w:p>
    <w:p w14:paraId="34270E12" w14:textId="740FF51F" w:rsidR="005C791D" w:rsidRPr="00363054" w:rsidRDefault="00363054" w:rsidP="005C791D">
      <w:pPr>
        <w:tabs>
          <w:tab w:val="left" w:pos="4016"/>
        </w:tabs>
        <w:jc w:val="center"/>
        <w:rPr>
          <w:b/>
          <w:color w:val="C0504D"/>
          <w:sz w:val="28"/>
        </w:rPr>
      </w:pPr>
      <w:r w:rsidRPr="00363054">
        <w:rPr>
          <w:b/>
          <w:color w:val="C0504D"/>
          <w:sz w:val="28"/>
        </w:rPr>
        <w:lastRenderedPageBreak/>
        <w:t>SUMMARY</w:t>
      </w:r>
    </w:p>
    <w:p w14:paraId="7883752A" w14:textId="77777777" w:rsidR="005C791D" w:rsidRPr="00363054" w:rsidRDefault="005C791D" w:rsidP="005C791D">
      <w:pPr>
        <w:tabs>
          <w:tab w:val="left" w:pos="4016"/>
        </w:tabs>
      </w:pPr>
    </w:p>
    <w:p w14:paraId="352C2495" w14:textId="771CC67F" w:rsidR="00521108" w:rsidRDefault="005C791D">
      <w:pPr>
        <w:pStyle w:val="TM1"/>
        <w:tabs>
          <w:tab w:val="right" w:leader="dot" w:pos="9628"/>
        </w:tabs>
        <w:rPr>
          <w:rFonts w:asciiTheme="minorHAnsi" w:eastAsiaTheme="minorEastAsia" w:hAnsiTheme="minorHAnsi" w:cstheme="minorBidi"/>
          <w:b w:val="0"/>
          <w:noProof/>
          <w:sz w:val="22"/>
          <w:szCs w:val="22"/>
          <w:lang w:val="fr-FR" w:eastAsia="fr-FR"/>
        </w:rPr>
      </w:pPr>
      <w:r w:rsidRPr="00363054">
        <w:fldChar w:fldCharType="begin"/>
      </w:r>
      <w:r w:rsidRPr="00363054">
        <w:instrText xml:space="preserve"> </w:instrText>
      </w:r>
      <w:r w:rsidR="00C31F8C" w:rsidRPr="00363054">
        <w:instrText>TOC</w:instrText>
      </w:r>
      <w:r w:rsidRPr="00363054">
        <w:instrText xml:space="preserve"> \o "1-3" </w:instrText>
      </w:r>
      <w:r w:rsidRPr="00363054">
        <w:fldChar w:fldCharType="separate"/>
      </w:r>
      <w:r w:rsidR="00521108">
        <w:rPr>
          <w:noProof/>
        </w:rPr>
        <w:t>1. Context</w:t>
      </w:r>
      <w:r w:rsidR="00521108">
        <w:rPr>
          <w:noProof/>
        </w:rPr>
        <w:tab/>
      </w:r>
      <w:r w:rsidR="00521108">
        <w:rPr>
          <w:noProof/>
        </w:rPr>
        <w:fldChar w:fldCharType="begin"/>
      </w:r>
      <w:r w:rsidR="00521108">
        <w:rPr>
          <w:noProof/>
        </w:rPr>
        <w:instrText xml:space="preserve"> PAGEREF _Toc8304373 \h </w:instrText>
      </w:r>
      <w:r w:rsidR="00521108">
        <w:rPr>
          <w:noProof/>
        </w:rPr>
      </w:r>
      <w:r w:rsidR="00521108">
        <w:rPr>
          <w:noProof/>
        </w:rPr>
        <w:fldChar w:fldCharType="separate"/>
      </w:r>
      <w:r w:rsidR="00521108">
        <w:rPr>
          <w:noProof/>
        </w:rPr>
        <w:t>3</w:t>
      </w:r>
      <w:r w:rsidR="00521108">
        <w:rPr>
          <w:noProof/>
        </w:rPr>
        <w:fldChar w:fldCharType="end"/>
      </w:r>
    </w:p>
    <w:p w14:paraId="79842A4A" w14:textId="0534533E"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1.1. Description of the project</w:t>
      </w:r>
      <w:r>
        <w:rPr>
          <w:noProof/>
        </w:rPr>
        <w:tab/>
      </w:r>
      <w:r>
        <w:rPr>
          <w:noProof/>
        </w:rPr>
        <w:fldChar w:fldCharType="begin"/>
      </w:r>
      <w:r>
        <w:rPr>
          <w:noProof/>
        </w:rPr>
        <w:instrText xml:space="preserve"> PAGEREF _Toc8304374 \h </w:instrText>
      </w:r>
      <w:r>
        <w:rPr>
          <w:noProof/>
        </w:rPr>
      </w:r>
      <w:r>
        <w:rPr>
          <w:noProof/>
        </w:rPr>
        <w:fldChar w:fldCharType="separate"/>
      </w:r>
      <w:r>
        <w:rPr>
          <w:noProof/>
        </w:rPr>
        <w:t>3</w:t>
      </w:r>
      <w:r>
        <w:rPr>
          <w:noProof/>
        </w:rPr>
        <w:fldChar w:fldCharType="end"/>
      </w:r>
    </w:p>
    <w:p w14:paraId="5E5741A2" w14:textId="6807CAC6"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1.2. Planned activity</w:t>
      </w:r>
      <w:r>
        <w:rPr>
          <w:noProof/>
        </w:rPr>
        <w:tab/>
      </w:r>
      <w:r>
        <w:rPr>
          <w:noProof/>
        </w:rPr>
        <w:fldChar w:fldCharType="begin"/>
      </w:r>
      <w:r>
        <w:rPr>
          <w:noProof/>
        </w:rPr>
        <w:instrText xml:space="preserve"> PAGEREF _Toc8304375 \h </w:instrText>
      </w:r>
      <w:r>
        <w:rPr>
          <w:noProof/>
        </w:rPr>
      </w:r>
      <w:r>
        <w:rPr>
          <w:noProof/>
        </w:rPr>
        <w:fldChar w:fldCharType="separate"/>
      </w:r>
      <w:r>
        <w:rPr>
          <w:noProof/>
        </w:rPr>
        <w:t>3</w:t>
      </w:r>
      <w:r>
        <w:rPr>
          <w:noProof/>
        </w:rPr>
        <w:fldChar w:fldCharType="end"/>
      </w:r>
    </w:p>
    <w:p w14:paraId="547DBB4B" w14:textId="00A95F0C" w:rsidR="00521108" w:rsidRDefault="00521108">
      <w:pPr>
        <w:pStyle w:val="TM1"/>
        <w:tabs>
          <w:tab w:val="right" w:leader="dot" w:pos="9628"/>
        </w:tabs>
        <w:rPr>
          <w:rFonts w:asciiTheme="minorHAnsi" w:eastAsiaTheme="minorEastAsia" w:hAnsiTheme="minorHAnsi" w:cstheme="minorBidi"/>
          <w:b w:val="0"/>
          <w:noProof/>
          <w:sz w:val="22"/>
          <w:szCs w:val="22"/>
          <w:lang w:val="fr-FR" w:eastAsia="fr-FR"/>
        </w:rPr>
      </w:pPr>
      <w:r>
        <w:rPr>
          <w:noProof/>
        </w:rPr>
        <w:t>2. General framework of the services delivered</w:t>
      </w:r>
      <w:r>
        <w:rPr>
          <w:noProof/>
        </w:rPr>
        <w:tab/>
      </w:r>
      <w:r>
        <w:rPr>
          <w:noProof/>
        </w:rPr>
        <w:fldChar w:fldCharType="begin"/>
      </w:r>
      <w:r>
        <w:rPr>
          <w:noProof/>
        </w:rPr>
        <w:instrText xml:space="preserve"> PAGEREF _Toc8304376 \h </w:instrText>
      </w:r>
      <w:r>
        <w:rPr>
          <w:noProof/>
        </w:rPr>
      </w:r>
      <w:r>
        <w:rPr>
          <w:noProof/>
        </w:rPr>
        <w:fldChar w:fldCharType="separate"/>
      </w:r>
      <w:r>
        <w:rPr>
          <w:noProof/>
        </w:rPr>
        <w:t>4</w:t>
      </w:r>
      <w:r>
        <w:rPr>
          <w:noProof/>
        </w:rPr>
        <w:fldChar w:fldCharType="end"/>
      </w:r>
    </w:p>
    <w:p w14:paraId="7687051C" w14:textId="053228D3"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2.1. Presentation of the Purchaser</w:t>
      </w:r>
      <w:r>
        <w:rPr>
          <w:noProof/>
        </w:rPr>
        <w:tab/>
      </w:r>
      <w:r>
        <w:rPr>
          <w:noProof/>
        </w:rPr>
        <w:fldChar w:fldCharType="begin"/>
      </w:r>
      <w:r>
        <w:rPr>
          <w:noProof/>
        </w:rPr>
        <w:instrText xml:space="preserve"> PAGEREF _Toc8304377 \h </w:instrText>
      </w:r>
      <w:r>
        <w:rPr>
          <w:noProof/>
        </w:rPr>
      </w:r>
      <w:r>
        <w:rPr>
          <w:noProof/>
        </w:rPr>
        <w:fldChar w:fldCharType="separate"/>
      </w:r>
      <w:r>
        <w:rPr>
          <w:noProof/>
        </w:rPr>
        <w:t>4</w:t>
      </w:r>
      <w:r>
        <w:rPr>
          <w:noProof/>
        </w:rPr>
        <w:fldChar w:fldCharType="end"/>
      </w:r>
    </w:p>
    <w:p w14:paraId="34DBED59" w14:textId="64087036"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2.2. Consultation procedure</w:t>
      </w:r>
      <w:r>
        <w:rPr>
          <w:noProof/>
        </w:rPr>
        <w:tab/>
      </w:r>
      <w:r>
        <w:rPr>
          <w:noProof/>
        </w:rPr>
        <w:fldChar w:fldCharType="begin"/>
      </w:r>
      <w:r>
        <w:rPr>
          <w:noProof/>
        </w:rPr>
        <w:instrText xml:space="preserve"> PAGEREF _Toc8304378 \h </w:instrText>
      </w:r>
      <w:r>
        <w:rPr>
          <w:noProof/>
        </w:rPr>
      </w:r>
      <w:r>
        <w:rPr>
          <w:noProof/>
        </w:rPr>
        <w:fldChar w:fldCharType="separate"/>
      </w:r>
      <w:r>
        <w:rPr>
          <w:noProof/>
        </w:rPr>
        <w:t>4</w:t>
      </w:r>
      <w:r>
        <w:rPr>
          <w:noProof/>
        </w:rPr>
        <w:fldChar w:fldCharType="end"/>
      </w:r>
    </w:p>
    <w:p w14:paraId="742D31A4" w14:textId="5F68B58B"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2.3. Call for tender planning</w:t>
      </w:r>
      <w:r>
        <w:rPr>
          <w:noProof/>
        </w:rPr>
        <w:tab/>
      </w:r>
      <w:r>
        <w:rPr>
          <w:noProof/>
        </w:rPr>
        <w:fldChar w:fldCharType="begin"/>
      </w:r>
      <w:r>
        <w:rPr>
          <w:noProof/>
        </w:rPr>
        <w:instrText xml:space="preserve"> PAGEREF _Toc8304379 \h </w:instrText>
      </w:r>
      <w:r>
        <w:rPr>
          <w:noProof/>
        </w:rPr>
      </w:r>
      <w:r>
        <w:rPr>
          <w:noProof/>
        </w:rPr>
        <w:fldChar w:fldCharType="separate"/>
      </w:r>
      <w:r>
        <w:rPr>
          <w:noProof/>
        </w:rPr>
        <w:t>5</w:t>
      </w:r>
      <w:r>
        <w:rPr>
          <w:noProof/>
        </w:rPr>
        <w:fldChar w:fldCharType="end"/>
      </w:r>
    </w:p>
    <w:p w14:paraId="04D65745" w14:textId="3020D3A3" w:rsidR="00521108" w:rsidRDefault="00521108">
      <w:pPr>
        <w:pStyle w:val="TM1"/>
        <w:tabs>
          <w:tab w:val="right" w:leader="dot" w:pos="9628"/>
        </w:tabs>
        <w:rPr>
          <w:rFonts w:asciiTheme="minorHAnsi" w:eastAsiaTheme="minorEastAsia" w:hAnsiTheme="minorHAnsi" w:cstheme="minorBidi"/>
          <w:b w:val="0"/>
          <w:noProof/>
          <w:sz w:val="22"/>
          <w:szCs w:val="22"/>
          <w:lang w:val="fr-FR" w:eastAsia="fr-FR"/>
        </w:rPr>
      </w:pPr>
      <w:r>
        <w:rPr>
          <w:noProof/>
        </w:rPr>
        <w:t>3. Lots</w:t>
      </w:r>
      <w:r>
        <w:rPr>
          <w:noProof/>
        </w:rPr>
        <w:tab/>
      </w:r>
      <w:r>
        <w:rPr>
          <w:noProof/>
        </w:rPr>
        <w:fldChar w:fldCharType="begin"/>
      </w:r>
      <w:r>
        <w:rPr>
          <w:noProof/>
        </w:rPr>
        <w:instrText xml:space="preserve"> PAGEREF _Toc8304380 \h </w:instrText>
      </w:r>
      <w:r>
        <w:rPr>
          <w:noProof/>
        </w:rPr>
      </w:r>
      <w:r>
        <w:rPr>
          <w:noProof/>
        </w:rPr>
        <w:fldChar w:fldCharType="separate"/>
      </w:r>
      <w:r>
        <w:rPr>
          <w:noProof/>
        </w:rPr>
        <w:t>6</w:t>
      </w:r>
      <w:r>
        <w:rPr>
          <w:noProof/>
        </w:rPr>
        <w:fldChar w:fldCharType="end"/>
      </w:r>
    </w:p>
    <w:p w14:paraId="2DDE9AC1" w14:textId="0DABBE22"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3.1. Needs listed and quantified</w:t>
      </w:r>
      <w:r>
        <w:rPr>
          <w:noProof/>
        </w:rPr>
        <w:tab/>
      </w:r>
      <w:r>
        <w:rPr>
          <w:noProof/>
        </w:rPr>
        <w:fldChar w:fldCharType="begin"/>
      </w:r>
      <w:r>
        <w:rPr>
          <w:noProof/>
        </w:rPr>
        <w:instrText xml:space="preserve"> PAGEREF _Toc8304381 \h </w:instrText>
      </w:r>
      <w:r>
        <w:rPr>
          <w:noProof/>
        </w:rPr>
      </w:r>
      <w:r>
        <w:rPr>
          <w:noProof/>
        </w:rPr>
        <w:fldChar w:fldCharType="separate"/>
      </w:r>
      <w:r>
        <w:rPr>
          <w:noProof/>
        </w:rPr>
        <w:t>6</w:t>
      </w:r>
      <w:r>
        <w:rPr>
          <w:noProof/>
        </w:rPr>
        <w:fldChar w:fldCharType="end"/>
      </w:r>
    </w:p>
    <w:p w14:paraId="4FE3A9CA" w14:textId="6E731F73"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3.2. Specifications</w:t>
      </w:r>
      <w:r>
        <w:rPr>
          <w:noProof/>
        </w:rPr>
        <w:tab/>
      </w:r>
      <w:r>
        <w:rPr>
          <w:noProof/>
        </w:rPr>
        <w:fldChar w:fldCharType="begin"/>
      </w:r>
      <w:r>
        <w:rPr>
          <w:noProof/>
        </w:rPr>
        <w:instrText xml:space="preserve"> PAGEREF _Toc8304382 \h </w:instrText>
      </w:r>
      <w:r>
        <w:rPr>
          <w:noProof/>
        </w:rPr>
      </w:r>
      <w:r>
        <w:rPr>
          <w:noProof/>
        </w:rPr>
        <w:fldChar w:fldCharType="separate"/>
      </w:r>
      <w:r>
        <w:rPr>
          <w:noProof/>
        </w:rPr>
        <w:t>6</w:t>
      </w:r>
      <w:r>
        <w:rPr>
          <w:noProof/>
        </w:rPr>
        <w:fldChar w:fldCharType="end"/>
      </w:r>
    </w:p>
    <w:p w14:paraId="6BF595C1" w14:textId="35F4FD86" w:rsidR="00521108" w:rsidRDefault="00521108">
      <w:pPr>
        <w:pStyle w:val="TM1"/>
        <w:tabs>
          <w:tab w:val="right" w:leader="dot" w:pos="9628"/>
        </w:tabs>
        <w:rPr>
          <w:rFonts w:asciiTheme="minorHAnsi" w:eastAsiaTheme="minorEastAsia" w:hAnsiTheme="minorHAnsi" w:cstheme="minorBidi"/>
          <w:b w:val="0"/>
          <w:noProof/>
          <w:sz w:val="22"/>
          <w:szCs w:val="22"/>
          <w:lang w:val="fr-FR" w:eastAsia="fr-FR"/>
        </w:rPr>
      </w:pPr>
      <w:r>
        <w:rPr>
          <w:noProof/>
        </w:rPr>
        <w:t>4. Expected characteristics of the devices</w:t>
      </w:r>
      <w:r>
        <w:rPr>
          <w:noProof/>
        </w:rPr>
        <w:tab/>
      </w:r>
      <w:r>
        <w:rPr>
          <w:noProof/>
        </w:rPr>
        <w:fldChar w:fldCharType="begin"/>
      </w:r>
      <w:r>
        <w:rPr>
          <w:noProof/>
        </w:rPr>
        <w:instrText xml:space="preserve"> PAGEREF _Toc8304383 \h </w:instrText>
      </w:r>
      <w:r>
        <w:rPr>
          <w:noProof/>
        </w:rPr>
      </w:r>
      <w:r>
        <w:rPr>
          <w:noProof/>
        </w:rPr>
        <w:fldChar w:fldCharType="separate"/>
      </w:r>
      <w:r>
        <w:rPr>
          <w:noProof/>
        </w:rPr>
        <w:t>7</w:t>
      </w:r>
      <w:r>
        <w:rPr>
          <w:noProof/>
        </w:rPr>
        <w:fldChar w:fldCharType="end"/>
      </w:r>
    </w:p>
    <w:p w14:paraId="477EF21E" w14:textId="137DC923"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4.1. Accreditations: CE, FDA, other</w:t>
      </w:r>
      <w:r>
        <w:rPr>
          <w:noProof/>
        </w:rPr>
        <w:tab/>
      </w:r>
      <w:r>
        <w:rPr>
          <w:noProof/>
        </w:rPr>
        <w:fldChar w:fldCharType="begin"/>
      </w:r>
      <w:r>
        <w:rPr>
          <w:noProof/>
        </w:rPr>
        <w:instrText xml:space="preserve"> PAGEREF _Toc8304384 \h </w:instrText>
      </w:r>
      <w:r>
        <w:rPr>
          <w:noProof/>
        </w:rPr>
      </w:r>
      <w:r>
        <w:rPr>
          <w:noProof/>
        </w:rPr>
        <w:fldChar w:fldCharType="separate"/>
      </w:r>
      <w:r>
        <w:rPr>
          <w:noProof/>
        </w:rPr>
        <w:t>7</w:t>
      </w:r>
      <w:r>
        <w:rPr>
          <w:noProof/>
        </w:rPr>
        <w:fldChar w:fldCharType="end"/>
      </w:r>
    </w:p>
    <w:p w14:paraId="6C1B3D0A" w14:textId="29D02D88"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4.2. Available interfaces and communication processes</w:t>
      </w:r>
      <w:r>
        <w:rPr>
          <w:noProof/>
        </w:rPr>
        <w:tab/>
      </w:r>
      <w:r>
        <w:rPr>
          <w:noProof/>
        </w:rPr>
        <w:fldChar w:fldCharType="begin"/>
      </w:r>
      <w:r>
        <w:rPr>
          <w:noProof/>
        </w:rPr>
        <w:instrText xml:space="preserve"> PAGEREF _Toc8304385 \h </w:instrText>
      </w:r>
      <w:r>
        <w:rPr>
          <w:noProof/>
        </w:rPr>
      </w:r>
      <w:r>
        <w:rPr>
          <w:noProof/>
        </w:rPr>
        <w:fldChar w:fldCharType="separate"/>
      </w:r>
      <w:r>
        <w:rPr>
          <w:noProof/>
        </w:rPr>
        <w:t>7</w:t>
      </w:r>
      <w:r>
        <w:rPr>
          <w:noProof/>
        </w:rPr>
        <w:fldChar w:fldCharType="end"/>
      </w:r>
    </w:p>
    <w:p w14:paraId="6C01A829" w14:textId="7CF9D724"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4.2.1. User interface</w:t>
      </w:r>
      <w:r>
        <w:rPr>
          <w:noProof/>
        </w:rPr>
        <w:tab/>
      </w:r>
      <w:r>
        <w:rPr>
          <w:noProof/>
        </w:rPr>
        <w:fldChar w:fldCharType="begin"/>
      </w:r>
      <w:r>
        <w:rPr>
          <w:noProof/>
        </w:rPr>
        <w:instrText xml:space="preserve"> PAGEREF _Toc8304386 \h </w:instrText>
      </w:r>
      <w:r>
        <w:rPr>
          <w:noProof/>
        </w:rPr>
      </w:r>
      <w:r>
        <w:rPr>
          <w:noProof/>
        </w:rPr>
        <w:fldChar w:fldCharType="separate"/>
      </w:r>
      <w:r>
        <w:rPr>
          <w:noProof/>
        </w:rPr>
        <w:t>7</w:t>
      </w:r>
      <w:r>
        <w:rPr>
          <w:noProof/>
        </w:rPr>
        <w:fldChar w:fldCharType="end"/>
      </w:r>
    </w:p>
    <w:p w14:paraId="169D0CBB" w14:textId="715C132B"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4.2.2. Electronic interface</w:t>
      </w:r>
      <w:r>
        <w:rPr>
          <w:noProof/>
        </w:rPr>
        <w:tab/>
      </w:r>
      <w:r>
        <w:rPr>
          <w:noProof/>
        </w:rPr>
        <w:fldChar w:fldCharType="begin"/>
      </w:r>
      <w:r>
        <w:rPr>
          <w:noProof/>
        </w:rPr>
        <w:instrText xml:space="preserve"> PAGEREF _Toc8304387 \h </w:instrText>
      </w:r>
      <w:r>
        <w:rPr>
          <w:noProof/>
        </w:rPr>
      </w:r>
      <w:r>
        <w:rPr>
          <w:noProof/>
        </w:rPr>
        <w:fldChar w:fldCharType="separate"/>
      </w:r>
      <w:r>
        <w:rPr>
          <w:noProof/>
        </w:rPr>
        <w:t>7</w:t>
      </w:r>
      <w:r>
        <w:rPr>
          <w:noProof/>
        </w:rPr>
        <w:fldChar w:fldCharType="end"/>
      </w:r>
    </w:p>
    <w:p w14:paraId="21FE21B3" w14:textId="4F9949FA"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4.2.3. Data transfer protocols</w:t>
      </w:r>
      <w:r>
        <w:rPr>
          <w:noProof/>
        </w:rPr>
        <w:tab/>
      </w:r>
      <w:r>
        <w:rPr>
          <w:noProof/>
        </w:rPr>
        <w:fldChar w:fldCharType="begin"/>
      </w:r>
      <w:r>
        <w:rPr>
          <w:noProof/>
        </w:rPr>
        <w:instrText xml:space="preserve"> PAGEREF _Toc8304388 \h </w:instrText>
      </w:r>
      <w:r>
        <w:rPr>
          <w:noProof/>
        </w:rPr>
      </w:r>
      <w:r>
        <w:rPr>
          <w:noProof/>
        </w:rPr>
        <w:fldChar w:fldCharType="separate"/>
      </w:r>
      <w:r>
        <w:rPr>
          <w:noProof/>
        </w:rPr>
        <w:t>7</w:t>
      </w:r>
      <w:r>
        <w:rPr>
          <w:noProof/>
        </w:rPr>
        <w:fldChar w:fldCharType="end"/>
      </w:r>
    </w:p>
    <w:p w14:paraId="2D5F999C" w14:textId="05842AC5" w:rsidR="00521108" w:rsidRDefault="00521108">
      <w:pPr>
        <w:pStyle w:val="TM1"/>
        <w:tabs>
          <w:tab w:val="right" w:leader="dot" w:pos="9628"/>
        </w:tabs>
        <w:rPr>
          <w:rFonts w:asciiTheme="minorHAnsi" w:eastAsiaTheme="minorEastAsia" w:hAnsiTheme="minorHAnsi" w:cstheme="minorBidi"/>
          <w:b w:val="0"/>
          <w:noProof/>
          <w:sz w:val="22"/>
          <w:szCs w:val="22"/>
          <w:lang w:val="fr-FR" w:eastAsia="fr-FR"/>
        </w:rPr>
      </w:pPr>
      <w:r>
        <w:rPr>
          <w:noProof/>
        </w:rPr>
        <w:t>5. Expected answer</w:t>
      </w:r>
      <w:r>
        <w:rPr>
          <w:noProof/>
        </w:rPr>
        <w:tab/>
      </w:r>
      <w:r>
        <w:rPr>
          <w:noProof/>
        </w:rPr>
        <w:fldChar w:fldCharType="begin"/>
      </w:r>
      <w:r>
        <w:rPr>
          <w:noProof/>
        </w:rPr>
        <w:instrText xml:space="preserve"> PAGEREF _Toc8304389 \h </w:instrText>
      </w:r>
      <w:r>
        <w:rPr>
          <w:noProof/>
        </w:rPr>
      </w:r>
      <w:r>
        <w:rPr>
          <w:noProof/>
        </w:rPr>
        <w:fldChar w:fldCharType="separate"/>
      </w:r>
      <w:r>
        <w:rPr>
          <w:noProof/>
        </w:rPr>
        <w:t>8</w:t>
      </w:r>
      <w:r>
        <w:rPr>
          <w:noProof/>
        </w:rPr>
        <w:fldChar w:fldCharType="end"/>
      </w:r>
    </w:p>
    <w:p w14:paraId="4794B762" w14:textId="50294665" w:rsidR="00521108" w:rsidRDefault="00521108">
      <w:pPr>
        <w:pStyle w:val="TM1"/>
        <w:tabs>
          <w:tab w:val="right" w:leader="dot" w:pos="9628"/>
        </w:tabs>
        <w:rPr>
          <w:rFonts w:asciiTheme="minorHAnsi" w:eastAsiaTheme="minorEastAsia" w:hAnsiTheme="minorHAnsi" w:cstheme="minorBidi"/>
          <w:b w:val="0"/>
          <w:noProof/>
          <w:sz w:val="22"/>
          <w:szCs w:val="22"/>
          <w:lang w:val="fr-FR" w:eastAsia="fr-FR"/>
        </w:rPr>
      </w:pPr>
      <w:r>
        <w:rPr>
          <w:noProof/>
        </w:rPr>
        <w:t>6. Implementation and maintenance</w:t>
      </w:r>
      <w:r>
        <w:rPr>
          <w:noProof/>
        </w:rPr>
        <w:tab/>
      </w:r>
      <w:r>
        <w:rPr>
          <w:noProof/>
        </w:rPr>
        <w:fldChar w:fldCharType="begin"/>
      </w:r>
      <w:r>
        <w:rPr>
          <w:noProof/>
        </w:rPr>
        <w:instrText xml:space="preserve"> PAGEREF _Toc8304390 \h </w:instrText>
      </w:r>
      <w:r>
        <w:rPr>
          <w:noProof/>
        </w:rPr>
      </w:r>
      <w:r>
        <w:rPr>
          <w:noProof/>
        </w:rPr>
        <w:fldChar w:fldCharType="separate"/>
      </w:r>
      <w:r>
        <w:rPr>
          <w:noProof/>
        </w:rPr>
        <w:t>8</w:t>
      </w:r>
      <w:r>
        <w:rPr>
          <w:noProof/>
        </w:rPr>
        <w:fldChar w:fldCharType="end"/>
      </w:r>
    </w:p>
    <w:p w14:paraId="2F4C0FE8" w14:textId="2C19DAD7"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6.1. Dates and place of delivery</w:t>
      </w:r>
      <w:r>
        <w:rPr>
          <w:noProof/>
        </w:rPr>
        <w:tab/>
      </w:r>
      <w:r>
        <w:rPr>
          <w:noProof/>
        </w:rPr>
        <w:fldChar w:fldCharType="begin"/>
      </w:r>
      <w:r>
        <w:rPr>
          <w:noProof/>
        </w:rPr>
        <w:instrText xml:space="preserve"> PAGEREF _Toc8304391 \h </w:instrText>
      </w:r>
      <w:r>
        <w:rPr>
          <w:noProof/>
        </w:rPr>
      </w:r>
      <w:r>
        <w:rPr>
          <w:noProof/>
        </w:rPr>
        <w:fldChar w:fldCharType="separate"/>
      </w:r>
      <w:r>
        <w:rPr>
          <w:noProof/>
        </w:rPr>
        <w:t>8</w:t>
      </w:r>
      <w:r>
        <w:rPr>
          <w:noProof/>
        </w:rPr>
        <w:fldChar w:fldCharType="end"/>
      </w:r>
    </w:p>
    <w:p w14:paraId="140B00F0" w14:textId="298280D9"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6.2. Commissioning phase and assistance</w:t>
      </w:r>
      <w:r>
        <w:rPr>
          <w:noProof/>
        </w:rPr>
        <w:tab/>
      </w:r>
      <w:r>
        <w:rPr>
          <w:noProof/>
        </w:rPr>
        <w:fldChar w:fldCharType="begin"/>
      </w:r>
      <w:r>
        <w:rPr>
          <w:noProof/>
        </w:rPr>
        <w:instrText xml:space="preserve"> PAGEREF _Toc8304392 \h </w:instrText>
      </w:r>
      <w:r>
        <w:rPr>
          <w:noProof/>
        </w:rPr>
      </w:r>
      <w:r>
        <w:rPr>
          <w:noProof/>
        </w:rPr>
        <w:fldChar w:fldCharType="separate"/>
      </w:r>
      <w:r>
        <w:rPr>
          <w:noProof/>
        </w:rPr>
        <w:t>8</w:t>
      </w:r>
      <w:r>
        <w:rPr>
          <w:noProof/>
        </w:rPr>
        <w:fldChar w:fldCharType="end"/>
      </w:r>
    </w:p>
    <w:p w14:paraId="052FBFDF" w14:textId="07876D25"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6.3. Documentation</w:t>
      </w:r>
      <w:r>
        <w:rPr>
          <w:noProof/>
        </w:rPr>
        <w:tab/>
      </w:r>
      <w:r>
        <w:rPr>
          <w:noProof/>
        </w:rPr>
        <w:fldChar w:fldCharType="begin"/>
      </w:r>
      <w:r>
        <w:rPr>
          <w:noProof/>
        </w:rPr>
        <w:instrText xml:space="preserve"> PAGEREF _Toc8304393 \h </w:instrText>
      </w:r>
      <w:r>
        <w:rPr>
          <w:noProof/>
        </w:rPr>
      </w:r>
      <w:r>
        <w:rPr>
          <w:noProof/>
        </w:rPr>
        <w:fldChar w:fldCharType="separate"/>
      </w:r>
      <w:r>
        <w:rPr>
          <w:noProof/>
        </w:rPr>
        <w:t>8</w:t>
      </w:r>
      <w:r>
        <w:rPr>
          <w:noProof/>
        </w:rPr>
        <w:fldChar w:fldCharType="end"/>
      </w:r>
    </w:p>
    <w:p w14:paraId="13E088D5" w14:textId="53F0E2A9"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6.4. Formation</w:t>
      </w:r>
      <w:r>
        <w:rPr>
          <w:noProof/>
        </w:rPr>
        <w:tab/>
      </w:r>
      <w:r>
        <w:rPr>
          <w:noProof/>
        </w:rPr>
        <w:fldChar w:fldCharType="begin"/>
      </w:r>
      <w:r>
        <w:rPr>
          <w:noProof/>
        </w:rPr>
        <w:instrText xml:space="preserve"> PAGEREF _Toc8304394 \h </w:instrText>
      </w:r>
      <w:r>
        <w:rPr>
          <w:noProof/>
        </w:rPr>
      </w:r>
      <w:r>
        <w:rPr>
          <w:noProof/>
        </w:rPr>
        <w:fldChar w:fldCharType="separate"/>
      </w:r>
      <w:r>
        <w:rPr>
          <w:noProof/>
        </w:rPr>
        <w:t>9</w:t>
      </w:r>
      <w:r>
        <w:rPr>
          <w:noProof/>
        </w:rPr>
        <w:fldChar w:fldCharType="end"/>
      </w:r>
    </w:p>
    <w:p w14:paraId="27EE1D69" w14:textId="71C32538"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6.5. Assistance and maintenance</w:t>
      </w:r>
      <w:r>
        <w:rPr>
          <w:noProof/>
        </w:rPr>
        <w:tab/>
      </w:r>
      <w:r>
        <w:rPr>
          <w:noProof/>
        </w:rPr>
        <w:fldChar w:fldCharType="begin"/>
      </w:r>
      <w:r>
        <w:rPr>
          <w:noProof/>
        </w:rPr>
        <w:instrText xml:space="preserve"> PAGEREF _Toc8304395 \h </w:instrText>
      </w:r>
      <w:r>
        <w:rPr>
          <w:noProof/>
        </w:rPr>
      </w:r>
      <w:r>
        <w:rPr>
          <w:noProof/>
        </w:rPr>
        <w:fldChar w:fldCharType="separate"/>
      </w:r>
      <w:r>
        <w:rPr>
          <w:noProof/>
        </w:rPr>
        <w:t>9</w:t>
      </w:r>
      <w:r>
        <w:rPr>
          <w:noProof/>
        </w:rPr>
        <w:fldChar w:fldCharType="end"/>
      </w:r>
    </w:p>
    <w:p w14:paraId="74EB0A4D" w14:textId="6E614CF2"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6.6. Warranties</w:t>
      </w:r>
      <w:r>
        <w:rPr>
          <w:noProof/>
        </w:rPr>
        <w:tab/>
      </w:r>
      <w:r>
        <w:rPr>
          <w:noProof/>
        </w:rPr>
        <w:fldChar w:fldCharType="begin"/>
      </w:r>
      <w:r>
        <w:rPr>
          <w:noProof/>
        </w:rPr>
        <w:instrText xml:space="preserve"> PAGEREF _Toc8304396 \h </w:instrText>
      </w:r>
      <w:r>
        <w:rPr>
          <w:noProof/>
        </w:rPr>
      </w:r>
      <w:r>
        <w:rPr>
          <w:noProof/>
        </w:rPr>
        <w:fldChar w:fldCharType="separate"/>
      </w:r>
      <w:r>
        <w:rPr>
          <w:noProof/>
        </w:rPr>
        <w:t>9</w:t>
      </w:r>
      <w:r>
        <w:rPr>
          <w:noProof/>
        </w:rPr>
        <w:fldChar w:fldCharType="end"/>
      </w:r>
    </w:p>
    <w:p w14:paraId="77F71EE9" w14:textId="2EEB2AE5"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6.7. Transport and delivery</w:t>
      </w:r>
      <w:r>
        <w:rPr>
          <w:noProof/>
        </w:rPr>
        <w:tab/>
      </w:r>
      <w:r>
        <w:rPr>
          <w:noProof/>
        </w:rPr>
        <w:fldChar w:fldCharType="begin"/>
      </w:r>
      <w:r>
        <w:rPr>
          <w:noProof/>
        </w:rPr>
        <w:instrText xml:space="preserve"> PAGEREF _Toc8304397 \h </w:instrText>
      </w:r>
      <w:r>
        <w:rPr>
          <w:noProof/>
        </w:rPr>
      </w:r>
      <w:r>
        <w:rPr>
          <w:noProof/>
        </w:rPr>
        <w:fldChar w:fldCharType="separate"/>
      </w:r>
      <w:r>
        <w:rPr>
          <w:noProof/>
        </w:rPr>
        <w:t>9</w:t>
      </w:r>
      <w:r>
        <w:rPr>
          <w:noProof/>
        </w:rPr>
        <w:fldChar w:fldCharType="end"/>
      </w:r>
    </w:p>
    <w:p w14:paraId="5E69C30F" w14:textId="197C5614" w:rsidR="00521108" w:rsidRDefault="00521108">
      <w:pPr>
        <w:pStyle w:val="TM1"/>
        <w:tabs>
          <w:tab w:val="right" w:leader="dot" w:pos="9628"/>
        </w:tabs>
        <w:rPr>
          <w:rFonts w:asciiTheme="minorHAnsi" w:eastAsiaTheme="minorEastAsia" w:hAnsiTheme="minorHAnsi" w:cstheme="minorBidi"/>
          <w:b w:val="0"/>
          <w:noProof/>
          <w:sz w:val="22"/>
          <w:szCs w:val="22"/>
          <w:lang w:val="fr-FR" w:eastAsia="fr-FR"/>
        </w:rPr>
      </w:pPr>
      <w:r>
        <w:rPr>
          <w:noProof/>
        </w:rPr>
        <w:t>7. Price, terms of payment:</w:t>
      </w:r>
      <w:r>
        <w:rPr>
          <w:noProof/>
        </w:rPr>
        <w:tab/>
      </w:r>
      <w:r>
        <w:rPr>
          <w:noProof/>
        </w:rPr>
        <w:fldChar w:fldCharType="begin"/>
      </w:r>
      <w:r>
        <w:rPr>
          <w:noProof/>
        </w:rPr>
        <w:instrText xml:space="preserve"> PAGEREF _Toc8304398 \h </w:instrText>
      </w:r>
      <w:r>
        <w:rPr>
          <w:noProof/>
        </w:rPr>
      </w:r>
      <w:r>
        <w:rPr>
          <w:noProof/>
        </w:rPr>
        <w:fldChar w:fldCharType="separate"/>
      </w:r>
      <w:r>
        <w:rPr>
          <w:noProof/>
        </w:rPr>
        <w:t>10</w:t>
      </w:r>
      <w:r>
        <w:rPr>
          <w:noProof/>
        </w:rPr>
        <w:fldChar w:fldCharType="end"/>
      </w:r>
    </w:p>
    <w:p w14:paraId="1A6CFE61" w14:textId="246200B5"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7.1. Payment method</w:t>
      </w:r>
      <w:r>
        <w:rPr>
          <w:noProof/>
        </w:rPr>
        <w:tab/>
      </w:r>
      <w:r>
        <w:rPr>
          <w:noProof/>
        </w:rPr>
        <w:fldChar w:fldCharType="begin"/>
      </w:r>
      <w:r>
        <w:rPr>
          <w:noProof/>
        </w:rPr>
        <w:instrText xml:space="preserve"> PAGEREF _Toc8304399 \h </w:instrText>
      </w:r>
      <w:r>
        <w:rPr>
          <w:noProof/>
        </w:rPr>
      </w:r>
      <w:r>
        <w:rPr>
          <w:noProof/>
        </w:rPr>
        <w:fldChar w:fldCharType="separate"/>
      </w:r>
      <w:r>
        <w:rPr>
          <w:noProof/>
        </w:rPr>
        <w:t>10</w:t>
      </w:r>
      <w:r>
        <w:rPr>
          <w:noProof/>
        </w:rPr>
        <w:fldChar w:fldCharType="end"/>
      </w:r>
    </w:p>
    <w:p w14:paraId="6267803D" w14:textId="2026135F"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7.2. Negotiations</w:t>
      </w:r>
      <w:r>
        <w:rPr>
          <w:noProof/>
        </w:rPr>
        <w:tab/>
      </w:r>
      <w:r>
        <w:rPr>
          <w:noProof/>
        </w:rPr>
        <w:fldChar w:fldCharType="begin"/>
      </w:r>
      <w:r>
        <w:rPr>
          <w:noProof/>
        </w:rPr>
        <w:instrText xml:space="preserve"> PAGEREF _Toc8304400 \h </w:instrText>
      </w:r>
      <w:r>
        <w:rPr>
          <w:noProof/>
        </w:rPr>
      </w:r>
      <w:r>
        <w:rPr>
          <w:noProof/>
        </w:rPr>
        <w:fldChar w:fldCharType="separate"/>
      </w:r>
      <w:r>
        <w:rPr>
          <w:noProof/>
        </w:rPr>
        <w:t>10</w:t>
      </w:r>
      <w:r>
        <w:rPr>
          <w:noProof/>
        </w:rPr>
        <w:fldChar w:fldCharType="end"/>
      </w:r>
    </w:p>
    <w:p w14:paraId="37AF9C6C" w14:textId="553C4454" w:rsidR="00521108" w:rsidRDefault="00521108">
      <w:pPr>
        <w:pStyle w:val="TM1"/>
        <w:tabs>
          <w:tab w:val="right" w:leader="dot" w:pos="9628"/>
        </w:tabs>
        <w:rPr>
          <w:rFonts w:asciiTheme="minorHAnsi" w:eastAsiaTheme="minorEastAsia" w:hAnsiTheme="minorHAnsi" w:cstheme="minorBidi"/>
          <w:b w:val="0"/>
          <w:noProof/>
          <w:sz w:val="22"/>
          <w:szCs w:val="22"/>
          <w:lang w:val="fr-FR" w:eastAsia="fr-FR"/>
        </w:rPr>
      </w:pPr>
      <w:r>
        <w:rPr>
          <w:noProof/>
        </w:rPr>
        <w:t>8. Evaluation criteria</w:t>
      </w:r>
      <w:r>
        <w:rPr>
          <w:noProof/>
        </w:rPr>
        <w:tab/>
      </w:r>
      <w:r>
        <w:rPr>
          <w:noProof/>
        </w:rPr>
        <w:fldChar w:fldCharType="begin"/>
      </w:r>
      <w:r>
        <w:rPr>
          <w:noProof/>
        </w:rPr>
        <w:instrText xml:space="preserve"> PAGEREF _Toc8304401 \h </w:instrText>
      </w:r>
      <w:r>
        <w:rPr>
          <w:noProof/>
        </w:rPr>
      </w:r>
      <w:r>
        <w:rPr>
          <w:noProof/>
        </w:rPr>
        <w:fldChar w:fldCharType="separate"/>
      </w:r>
      <w:r>
        <w:rPr>
          <w:noProof/>
        </w:rPr>
        <w:t>10</w:t>
      </w:r>
      <w:r>
        <w:rPr>
          <w:noProof/>
        </w:rPr>
        <w:fldChar w:fldCharType="end"/>
      </w:r>
    </w:p>
    <w:p w14:paraId="6710A32A" w14:textId="03CEB4AD" w:rsidR="00521108" w:rsidRDefault="00521108">
      <w:pPr>
        <w:pStyle w:val="TM1"/>
        <w:tabs>
          <w:tab w:val="right" w:leader="dot" w:pos="9628"/>
        </w:tabs>
        <w:rPr>
          <w:rFonts w:asciiTheme="minorHAnsi" w:eastAsiaTheme="minorEastAsia" w:hAnsiTheme="minorHAnsi" w:cstheme="minorBidi"/>
          <w:b w:val="0"/>
          <w:noProof/>
          <w:sz w:val="22"/>
          <w:szCs w:val="22"/>
          <w:lang w:val="fr-FR" w:eastAsia="fr-FR"/>
        </w:rPr>
      </w:pPr>
      <w:r>
        <w:rPr>
          <w:noProof/>
        </w:rPr>
        <w:t>9. Obligations of the supplier</w:t>
      </w:r>
      <w:r>
        <w:rPr>
          <w:noProof/>
        </w:rPr>
        <w:tab/>
      </w:r>
      <w:r>
        <w:rPr>
          <w:noProof/>
        </w:rPr>
        <w:fldChar w:fldCharType="begin"/>
      </w:r>
      <w:r>
        <w:rPr>
          <w:noProof/>
        </w:rPr>
        <w:instrText xml:space="preserve"> PAGEREF _Toc8304402 \h </w:instrText>
      </w:r>
      <w:r>
        <w:rPr>
          <w:noProof/>
        </w:rPr>
      </w:r>
      <w:r>
        <w:rPr>
          <w:noProof/>
        </w:rPr>
        <w:fldChar w:fldCharType="separate"/>
      </w:r>
      <w:r>
        <w:rPr>
          <w:noProof/>
        </w:rPr>
        <w:t>10</w:t>
      </w:r>
      <w:r>
        <w:rPr>
          <w:noProof/>
        </w:rPr>
        <w:fldChar w:fldCharType="end"/>
      </w:r>
    </w:p>
    <w:p w14:paraId="04506A7D" w14:textId="1EEF76B7"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9.1. Obligations</w:t>
      </w:r>
      <w:r>
        <w:rPr>
          <w:noProof/>
        </w:rPr>
        <w:tab/>
      </w:r>
      <w:r>
        <w:rPr>
          <w:noProof/>
        </w:rPr>
        <w:fldChar w:fldCharType="begin"/>
      </w:r>
      <w:r>
        <w:rPr>
          <w:noProof/>
        </w:rPr>
        <w:instrText xml:space="preserve"> PAGEREF _Toc8304403 \h </w:instrText>
      </w:r>
      <w:r>
        <w:rPr>
          <w:noProof/>
        </w:rPr>
      </w:r>
      <w:r>
        <w:rPr>
          <w:noProof/>
        </w:rPr>
        <w:fldChar w:fldCharType="separate"/>
      </w:r>
      <w:r>
        <w:rPr>
          <w:noProof/>
        </w:rPr>
        <w:t>10</w:t>
      </w:r>
      <w:r>
        <w:rPr>
          <w:noProof/>
        </w:rPr>
        <w:fldChar w:fldCharType="end"/>
      </w:r>
    </w:p>
    <w:p w14:paraId="1C11E3ED" w14:textId="17E7B291"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9.1.1. Confidentiality</w:t>
      </w:r>
      <w:r>
        <w:rPr>
          <w:noProof/>
        </w:rPr>
        <w:tab/>
      </w:r>
      <w:r>
        <w:rPr>
          <w:noProof/>
        </w:rPr>
        <w:fldChar w:fldCharType="begin"/>
      </w:r>
      <w:r>
        <w:rPr>
          <w:noProof/>
        </w:rPr>
        <w:instrText xml:space="preserve"> PAGEREF _Toc8304404 \h </w:instrText>
      </w:r>
      <w:r>
        <w:rPr>
          <w:noProof/>
        </w:rPr>
      </w:r>
      <w:r>
        <w:rPr>
          <w:noProof/>
        </w:rPr>
        <w:fldChar w:fldCharType="separate"/>
      </w:r>
      <w:r>
        <w:rPr>
          <w:noProof/>
        </w:rPr>
        <w:t>10</w:t>
      </w:r>
      <w:r>
        <w:rPr>
          <w:noProof/>
        </w:rPr>
        <w:fldChar w:fldCharType="end"/>
      </w:r>
    </w:p>
    <w:p w14:paraId="7561BC82" w14:textId="7E5B3603"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9.1.2. Responsibilities</w:t>
      </w:r>
      <w:r>
        <w:rPr>
          <w:noProof/>
        </w:rPr>
        <w:tab/>
      </w:r>
      <w:r>
        <w:rPr>
          <w:noProof/>
        </w:rPr>
        <w:fldChar w:fldCharType="begin"/>
      </w:r>
      <w:r>
        <w:rPr>
          <w:noProof/>
        </w:rPr>
        <w:instrText xml:space="preserve"> PAGEREF _Toc8304405 \h </w:instrText>
      </w:r>
      <w:r>
        <w:rPr>
          <w:noProof/>
        </w:rPr>
      </w:r>
      <w:r>
        <w:rPr>
          <w:noProof/>
        </w:rPr>
        <w:fldChar w:fldCharType="separate"/>
      </w:r>
      <w:r>
        <w:rPr>
          <w:noProof/>
        </w:rPr>
        <w:t>10</w:t>
      </w:r>
      <w:r>
        <w:rPr>
          <w:noProof/>
        </w:rPr>
        <w:fldChar w:fldCharType="end"/>
      </w:r>
    </w:p>
    <w:p w14:paraId="4189B705" w14:textId="6668002B"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9.1.3. Delays</w:t>
      </w:r>
      <w:r>
        <w:rPr>
          <w:noProof/>
        </w:rPr>
        <w:tab/>
      </w:r>
      <w:r>
        <w:rPr>
          <w:noProof/>
        </w:rPr>
        <w:fldChar w:fldCharType="begin"/>
      </w:r>
      <w:r>
        <w:rPr>
          <w:noProof/>
        </w:rPr>
        <w:instrText xml:space="preserve"> PAGEREF _Toc8304406 \h </w:instrText>
      </w:r>
      <w:r>
        <w:rPr>
          <w:noProof/>
        </w:rPr>
      </w:r>
      <w:r>
        <w:rPr>
          <w:noProof/>
        </w:rPr>
        <w:fldChar w:fldCharType="separate"/>
      </w:r>
      <w:r>
        <w:rPr>
          <w:noProof/>
        </w:rPr>
        <w:t>10</w:t>
      </w:r>
      <w:r>
        <w:rPr>
          <w:noProof/>
        </w:rPr>
        <w:fldChar w:fldCharType="end"/>
      </w:r>
    </w:p>
    <w:p w14:paraId="5B3F14F4" w14:textId="0FF86828"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9.1.4. Insurances</w:t>
      </w:r>
      <w:r>
        <w:rPr>
          <w:noProof/>
        </w:rPr>
        <w:tab/>
      </w:r>
      <w:r>
        <w:rPr>
          <w:noProof/>
        </w:rPr>
        <w:fldChar w:fldCharType="begin"/>
      </w:r>
      <w:r>
        <w:rPr>
          <w:noProof/>
        </w:rPr>
        <w:instrText xml:space="preserve"> PAGEREF _Toc8304407 \h </w:instrText>
      </w:r>
      <w:r>
        <w:rPr>
          <w:noProof/>
        </w:rPr>
      </w:r>
      <w:r>
        <w:rPr>
          <w:noProof/>
        </w:rPr>
        <w:fldChar w:fldCharType="separate"/>
      </w:r>
      <w:r>
        <w:rPr>
          <w:noProof/>
        </w:rPr>
        <w:t>11</w:t>
      </w:r>
      <w:r>
        <w:rPr>
          <w:noProof/>
        </w:rPr>
        <w:fldChar w:fldCharType="end"/>
      </w:r>
    </w:p>
    <w:p w14:paraId="1E13C230" w14:textId="4B61CB6B"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9.1.5. Obligations of collaboration</w:t>
      </w:r>
      <w:r>
        <w:rPr>
          <w:noProof/>
        </w:rPr>
        <w:tab/>
      </w:r>
      <w:r>
        <w:rPr>
          <w:noProof/>
        </w:rPr>
        <w:fldChar w:fldCharType="begin"/>
      </w:r>
      <w:r>
        <w:rPr>
          <w:noProof/>
        </w:rPr>
        <w:instrText xml:space="preserve"> PAGEREF _Toc8304408 \h </w:instrText>
      </w:r>
      <w:r>
        <w:rPr>
          <w:noProof/>
        </w:rPr>
      </w:r>
      <w:r>
        <w:rPr>
          <w:noProof/>
        </w:rPr>
        <w:fldChar w:fldCharType="separate"/>
      </w:r>
      <w:r>
        <w:rPr>
          <w:noProof/>
        </w:rPr>
        <w:t>11</w:t>
      </w:r>
      <w:r>
        <w:rPr>
          <w:noProof/>
        </w:rPr>
        <w:fldChar w:fldCharType="end"/>
      </w:r>
    </w:p>
    <w:p w14:paraId="770D7457" w14:textId="4903DA94"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9.1.6. Obligations of counselling</w:t>
      </w:r>
      <w:r>
        <w:rPr>
          <w:noProof/>
        </w:rPr>
        <w:tab/>
      </w:r>
      <w:r>
        <w:rPr>
          <w:noProof/>
        </w:rPr>
        <w:fldChar w:fldCharType="begin"/>
      </w:r>
      <w:r>
        <w:rPr>
          <w:noProof/>
        </w:rPr>
        <w:instrText xml:space="preserve"> PAGEREF _Toc8304409 \h </w:instrText>
      </w:r>
      <w:r>
        <w:rPr>
          <w:noProof/>
        </w:rPr>
      </w:r>
      <w:r>
        <w:rPr>
          <w:noProof/>
        </w:rPr>
        <w:fldChar w:fldCharType="separate"/>
      </w:r>
      <w:r>
        <w:rPr>
          <w:noProof/>
        </w:rPr>
        <w:t>11</w:t>
      </w:r>
      <w:r>
        <w:rPr>
          <w:noProof/>
        </w:rPr>
        <w:fldChar w:fldCharType="end"/>
      </w:r>
    </w:p>
    <w:p w14:paraId="5A3523B1" w14:textId="6B505CF0"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9.1.7. Obligation of information</w:t>
      </w:r>
      <w:r>
        <w:rPr>
          <w:noProof/>
        </w:rPr>
        <w:tab/>
      </w:r>
      <w:r>
        <w:rPr>
          <w:noProof/>
        </w:rPr>
        <w:fldChar w:fldCharType="begin"/>
      </w:r>
      <w:r>
        <w:rPr>
          <w:noProof/>
        </w:rPr>
        <w:instrText xml:space="preserve"> PAGEREF _Toc8304410 \h </w:instrText>
      </w:r>
      <w:r>
        <w:rPr>
          <w:noProof/>
        </w:rPr>
      </w:r>
      <w:r>
        <w:rPr>
          <w:noProof/>
        </w:rPr>
        <w:fldChar w:fldCharType="separate"/>
      </w:r>
      <w:r>
        <w:rPr>
          <w:noProof/>
        </w:rPr>
        <w:t>11</w:t>
      </w:r>
      <w:r>
        <w:rPr>
          <w:noProof/>
        </w:rPr>
        <w:fldChar w:fldCharType="end"/>
      </w:r>
    </w:p>
    <w:p w14:paraId="43A72155" w14:textId="325C5CFE" w:rsidR="00521108" w:rsidRDefault="00521108">
      <w:pPr>
        <w:pStyle w:val="TM2"/>
        <w:tabs>
          <w:tab w:val="right" w:leader="dot" w:pos="9628"/>
        </w:tabs>
        <w:rPr>
          <w:rFonts w:asciiTheme="minorHAnsi" w:eastAsiaTheme="minorEastAsia" w:hAnsiTheme="minorHAnsi" w:cstheme="minorBidi"/>
          <w:noProof/>
          <w:color w:val="auto"/>
          <w:sz w:val="22"/>
          <w:lang w:val="fr-FR" w:eastAsia="fr-FR"/>
        </w:rPr>
      </w:pPr>
      <w:r>
        <w:rPr>
          <w:noProof/>
        </w:rPr>
        <w:t>9.2. Applicable laws – Litigation</w:t>
      </w:r>
      <w:r>
        <w:rPr>
          <w:noProof/>
        </w:rPr>
        <w:tab/>
      </w:r>
      <w:r>
        <w:rPr>
          <w:noProof/>
        </w:rPr>
        <w:fldChar w:fldCharType="begin"/>
      </w:r>
      <w:r>
        <w:rPr>
          <w:noProof/>
        </w:rPr>
        <w:instrText xml:space="preserve"> PAGEREF _Toc8304411 \h </w:instrText>
      </w:r>
      <w:r>
        <w:rPr>
          <w:noProof/>
        </w:rPr>
      </w:r>
      <w:r>
        <w:rPr>
          <w:noProof/>
        </w:rPr>
        <w:fldChar w:fldCharType="separate"/>
      </w:r>
      <w:r>
        <w:rPr>
          <w:noProof/>
        </w:rPr>
        <w:t>11</w:t>
      </w:r>
      <w:r>
        <w:rPr>
          <w:noProof/>
        </w:rPr>
        <w:fldChar w:fldCharType="end"/>
      </w:r>
    </w:p>
    <w:p w14:paraId="7DB68029" w14:textId="44C3CF25"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9.2.1. Applicable laws</w:t>
      </w:r>
      <w:r>
        <w:rPr>
          <w:noProof/>
        </w:rPr>
        <w:tab/>
      </w:r>
      <w:r>
        <w:rPr>
          <w:noProof/>
        </w:rPr>
        <w:fldChar w:fldCharType="begin"/>
      </w:r>
      <w:r>
        <w:rPr>
          <w:noProof/>
        </w:rPr>
        <w:instrText xml:space="preserve"> PAGEREF _Toc8304412 \h </w:instrText>
      </w:r>
      <w:r>
        <w:rPr>
          <w:noProof/>
        </w:rPr>
      </w:r>
      <w:r>
        <w:rPr>
          <w:noProof/>
        </w:rPr>
        <w:fldChar w:fldCharType="separate"/>
      </w:r>
      <w:r>
        <w:rPr>
          <w:noProof/>
        </w:rPr>
        <w:t>11</w:t>
      </w:r>
      <w:r>
        <w:rPr>
          <w:noProof/>
        </w:rPr>
        <w:fldChar w:fldCharType="end"/>
      </w:r>
    </w:p>
    <w:p w14:paraId="5D5F8D45" w14:textId="3AAF56DC" w:rsidR="00521108" w:rsidRDefault="00521108">
      <w:pPr>
        <w:pStyle w:val="TM3"/>
        <w:tabs>
          <w:tab w:val="right" w:leader="dot" w:pos="9628"/>
        </w:tabs>
        <w:rPr>
          <w:rFonts w:asciiTheme="minorHAnsi" w:eastAsiaTheme="minorEastAsia" w:hAnsiTheme="minorHAnsi" w:cstheme="minorBidi"/>
          <w:noProof/>
          <w:color w:val="auto"/>
          <w:sz w:val="22"/>
          <w:lang w:val="fr-FR" w:eastAsia="fr-FR"/>
        </w:rPr>
      </w:pPr>
      <w:r>
        <w:rPr>
          <w:noProof/>
        </w:rPr>
        <w:t>9.2.2. Litigation</w:t>
      </w:r>
      <w:r>
        <w:rPr>
          <w:noProof/>
        </w:rPr>
        <w:tab/>
      </w:r>
      <w:r>
        <w:rPr>
          <w:noProof/>
        </w:rPr>
        <w:fldChar w:fldCharType="begin"/>
      </w:r>
      <w:r>
        <w:rPr>
          <w:noProof/>
        </w:rPr>
        <w:instrText xml:space="preserve"> PAGEREF _Toc8304413 \h </w:instrText>
      </w:r>
      <w:r>
        <w:rPr>
          <w:noProof/>
        </w:rPr>
      </w:r>
      <w:r>
        <w:rPr>
          <w:noProof/>
        </w:rPr>
        <w:fldChar w:fldCharType="separate"/>
      </w:r>
      <w:r>
        <w:rPr>
          <w:noProof/>
        </w:rPr>
        <w:t>11</w:t>
      </w:r>
      <w:r>
        <w:rPr>
          <w:noProof/>
        </w:rPr>
        <w:fldChar w:fldCharType="end"/>
      </w:r>
    </w:p>
    <w:p w14:paraId="6FC6749C" w14:textId="5F8CBC99" w:rsidR="005C791D" w:rsidRPr="00363054" w:rsidRDefault="005C791D" w:rsidP="005C791D">
      <w:pPr>
        <w:tabs>
          <w:tab w:val="left" w:pos="4016"/>
        </w:tabs>
        <w:jc w:val="right"/>
        <w:rPr>
          <w:color w:val="595959"/>
        </w:rPr>
      </w:pPr>
      <w:r w:rsidRPr="00363054">
        <w:fldChar w:fldCharType="end"/>
      </w:r>
    </w:p>
    <w:p w14:paraId="2B746674" w14:textId="496DE070" w:rsidR="00C31F8C" w:rsidRDefault="00C31F8C" w:rsidP="005277F3">
      <w:pPr>
        <w:pStyle w:val="Titre1"/>
      </w:pPr>
      <w:r w:rsidRPr="005277F3">
        <w:br w:type="page"/>
      </w:r>
      <w:bookmarkStart w:id="0" w:name="_Toc8304373"/>
      <w:r w:rsidRPr="005277F3">
        <w:lastRenderedPageBreak/>
        <w:t>Context</w:t>
      </w:r>
      <w:bookmarkEnd w:id="0"/>
    </w:p>
    <w:p w14:paraId="17480514" w14:textId="7C6DF137" w:rsidR="00EB4B94" w:rsidRPr="00EB4B94" w:rsidRDefault="00EB4B94" w:rsidP="00EB4B94">
      <w:pPr>
        <w:pStyle w:val="Titre2"/>
      </w:pPr>
      <w:bookmarkStart w:id="1" w:name="_Toc8304374"/>
      <w:r>
        <w:t>Description of the project</w:t>
      </w:r>
      <w:bookmarkEnd w:id="1"/>
    </w:p>
    <w:p w14:paraId="2B8B4BA1" w14:textId="77777777" w:rsidR="00C31F8C" w:rsidRPr="00363054" w:rsidRDefault="00C31F8C" w:rsidP="00C31F8C"/>
    <w:p w14:paraId="31C4A0F0" w14:textId="3B453F75" w:rsidR="00A110A2" w:rsidRDefault="00A110A2" w:rsidP="00A110A2">
      <w:r w:rsidRPr="00363054">
        <w:t xml:space="preserve">This scope statement takes place during the creation of </w:t>
      </w:r>
      <w:r>
        <w:t>the</w:t>
      </w:r>
      <w:r w:rsidRPr="00363054">
        <w:t xml:space="preserve"> new </w:t>
      </w:r>
      <w:r>
        <w:t>Saint Pérégrin</w:t>
      </w:r>
      <w:r w:rsidRPr="00363054">
        <w:t xml:space="preserve"> hospital in Lomé, Togo. </w:t>
      </w:r>
      <w:r>
        <w:t>It will bring healthcare solutions of great quality at an affordable price for the local population.</w:t>
      </w:r>
      <w:r w:rsidRPr="004739A0">
        <w:t xml:space="preserve"> </w:t>
      </w:r>
      <w:r>
        <w:t>The ambition of this hospital is to become a reference in Togo with occidental standards of quality thanks to the best training of the medical team and the accreditation of the staff and equipment.</w:t>
      </w:r>
    </w:p>
    <w:p w14:paraId="2755657F" w14:textId="77777777" w:rsidR="00A110A2" w:rsidRDefault="00A110A2" w:rsidP="00C31F8C"/>
    <w:p w14:paraId="124CC6D3" w14:textId="0D232D94" w:rsidR="008124E6" w:rsidRDefault="00F36557" w:rsidP="00C31F8C">
      <w:r>
        <w:t>In th</w:t>
      </w:r>
      <w:r w:rsidR="00A110A2">
        <w:t>at regard</w:t>
      </w:r>
      <w:r>
        <w:t>, a strategy of implementing “Point of Care testing” (POCT) devices has been chosen for all the biology in order to replace the classic laboratory. A POCT is defined as a medical diagnostic tool used near or at the point of care.</w:t>
      </w:r>
    </w:p>
    <w:p w14:paraId="1E15151E" w14:textId="29D7DA1F" w:rsidR="00F36557" w:rsidRDefault="00F36557" w:rsidP="00C31F8C"/>
    <w:p w14:paraId="58D78FE8" w14:textId="54A42D4E" w:rsidR="00F36557" w:rsidRDefault="00F36557" w:rsidP="00C31F8C">
      <w:r>
        <w:t xml:space="preserve">In accordance with that strategy, it is necessary to equip the hospital with devices which will allow to run all the routine biochemical tests near the patient. The objective of this scope statement is to find a </w:t>
      </w:r>
      <w:r w:rsidR="001A506C">
        <w:t xml:space="preserve">cheaper and more efficient solution than </w:t>
      </w:r>
      <w:r w:rsidR="00707E84">
        <w:t>classic laboratory</w:t>
      </w:r>
      <w:r w:rsidR="001A506C">
        <w:t>. All by respecting quality standards in a future process of accreditation of the hospital.</w:t>
      </w:r>
    </w:p>
    <w:p w14:paraId="0447F84D" w14:textId="580D56F2" w:rsidR="001A506C" w:rsidRDefault="001A506C" w:rsidP="00C31F8C"/>
    <w:p w14:paraId="0821A9F8" w14:textId="20CBCFAE" w:rsidR="00355EBA" w:rsidRDefault="00A110A2" w:rsidP="00C31F8C">
      <w:r>
        <w:t>As the opening of the hospital is planned to be during the first trimester of 2020, every supplier who will receive this document will have to emit an offer in the six (6)</w:t>
      </w:r>
      <w:r w:rsidRPr="00295C2A">
        <w:t xml:space="preserve"> </w:t>
      </w:r>
      <w:r>
        <w:t>weeks following the receipt of these specifications</w:t>
      </w:r>
      <w:r w:rsidR="001A506C">
        <w:t>.</w:t>
      </w:r>
    </w:p>
    <w:p w14:paraId="45EB1410" w14:textId="3BD2B24C" w:rsidR="00EB4B94" w:rsidRDefault="00EB4B94" w:rsidP="00EB4B94">
      <w:pPr>
        <w:pStyle w:val="Titre2"/>
      </w:pPr>
      <w:bookmarkStart w:id="2" w:name="_Toc8304375"/>
      <w:r>
        <w:t>Planned activity</w:t>
      </w:r>
      <w:bookmarkEnd w:id="2"/>
    </w:p>
    <w:p w14:paraId="586D2971" w14:textId="77777777" w:rsidR="00EB4B94" w:rsidRDefault="00EB4B94" w:rsidP="00EB4B94">
      <w:pPr>
        <w:rPr>
          <w:lang w:eastAsia="fr-FR"/>
        </w:rPr>
      </w:pPr>
      <w:r>
        <w:rPr>
          <w:lang w:eastAsia="fr-FR"/>
        </w:rPr>
        <w:t xml:space="preserve">The healthcare offer of this new hospital of reference will be deployed on the whole Lomé agglomeration (1,500,000 inhabitants). In the following table are detailed the planned amount of </w:t>
      </w:r>
      <w:r w:rsidRPr="004C75E0">
        <w:rPr>
          <w:b/>
          <w:i/>
          <w:lang w:eastAsia="fr-FR"/>
        </w:rPr>
        <w:t>consultations per day and per specialties</w:t>
      </w:r>
      <w:r>
        <w:rPr>
          <w:lang w:eastAsia="fr-FR"/>
        </w:rPr>
        <w:t>:</w:t>
      </w:r>
    </w:p>
    <w:tbl>
      <w:tblPr>
        <w:tblW w:w="6955" w:type="dxa"/>
        <w:tblCellMar>
          <w:left w:w="70" w:type="dxa"/>
          <w:right w:w="70" w:type="dxa"/>
        </w:tblCellMar>
        <w:tblLook w:val="04A0" w:firstRow="1" w:lastRow="0" w:firstColumn="1" w:lastColumn="0" w:noHBand="0" w:noVBand="1"/>
      </w:tblPr>
      <w:tblGrid>
        <w:gridCol w:w="4340"/>
        <w:gridCol w:w="2615"/>
      </w:tblGrid>
      <w:tr w:rsidR="00EB4B94" w:rsidRPr="00D93390" w14:paraId="7F711030" w14:textId="77777777" w:rsidTr="00EB4B94">
        <w:trPr>
          <w:trHeight w:val="286"/>
        </w:trPr>
        <w:tc>
          <w:tcPr>
            <w:tcW w:w="4340" w:type="dxa"/>
            <w:tcBorders>
              <w:top w:val="nil"/>
              <w:left w:val="nil"/>
              <w:bottom w:val="single" w:sz="4" w:space="0" w:color="auto"/>
              <w:right w:val="nil"/>
            </w:tcBorders>
            <w:vAlign w:val="bottom"/>
            <w:hideMark/>
          </w:tcPr>
          <w:p w14:paraId="1833EA0B" w14:textId="77777777" w:rsidR="00EB4B94" w:rsidRPr="00D93390" w:rsidRDefault="00EB4B94" w:rsidP="00D829FF">
            <w:pPr>
              <w:rPr>
                <w:rFonts w:ascii="Calibri" w:hAnsi="Calibri" w:cs="Calibri"/>
                <w:b/>
                <w:bCs/>
                <w:color w:val="548235"/>
                <w:szCs w:val="18"/>
                <w:lang w:val="fr-FR"/>
              </w:rPr>
            </w:pPr>
            <w:r w:rsidRPr="00D93390">
              <w:rPr>
                <w:rFonts w:ascii="Calibri" w:hAnsi="Calibri" w:cs="Calibri"/>
                <w:b/>
                <w:bCs/>
                <w:color w:val="548235"/>
                <w:szCs w:val="18"/>
              </w:rPr>
              <w:t>Specialty</w:t>
            </w:r>
          </w:p>
        </w:tc>
        <w:tc>
          <w:tcPr>
            <w:tcW w:w="2615" w:type="dxa"/>
            <w:tcBorders>
              <w:top w:val="nil"/>
              <w:left w:val="nil"/>
              <w:bottom w:val="single" w:sz="4" w:space="0" w:color="auto"/>
              <w:right w:val="nil"/>
            </w:tcBorders>
            <w:vAlign w:val="bottom"/>
            <w:hideMark/>
          </w:tcPr>
          <w:p w14:paraId="1AA678B2" w14:textId="77777777" w:rsidR="00EB4B94" w:rsidRPr="00D93390" w:rsidRDefault="00EB4B94" w:rsidP="00D829FF">
            <w:pPr>
              <w:jc w:val="center"/>
              <w:rPr>
                <w:rFonts w:ascii="Calibri" w:hAnsi="Calibri" w:cs="Calibri"/>
                <w:b/>
                <w:bCs/>
                <w:color w:val="548235"/>
                <w:szCs w:val="18"/>
              </w:rPr>
            </w:pPr>
            <w:r w:rsidRPr="00D93390">
              <w:rPr>
                <w:rFonts w:ascii="Calibri" w:hAnsi="Calibri" w:cs="Calibri"/>
                <w:b/>
                <w:bCs/>
                <w:color w:val="548235"/>
                <w:szCs w:val="18"/>
              </w:rPr>
              <w:t>CONSULTATIONS</w:t>
            </w:r>
          </w:p>
        </w:tc>
      </w:tr>
      <w:tr w:rsidR="00EB4B94" w:rsidRPr="00D93390" w14:paraId="6D9DA542"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2F87053D"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Cardiology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69E0BC1D"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3</w:t>
            </w:r>
          </w:p>
        </w:tc>
      </w:tr>
      <w:tr w:rsidR="00EB4B94" w:rsidRPr="00D93390" w14:paraId="5DD52C95"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53D9D76D"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General surgery</w:t>
            </w:r>
          </w:p>
        </w:tc>
        <w:tc>
          <w:tcPr>
            <w:tcW w:w="2615" w:type="dxa"/>
            <w:tcBorders>
              <w:top w:val="single" w:sz="4" w:space="0" w:color="auto"/>
              <w:left w:val="single" w:sz="4" w:space="0" w:color="auto"/>
              <w:bottom w:val="single" w:sz="4" w:space="0" w:color="auto"/>
              <w:right w:val="single" w:sz="4" w:space="0" w:color="auto"/>
            </w:tcBorders>
            <w:noWrap/>
            <w:vAlign w:val="bottom"/>
            <w:hideMark/>
          </w:tcPr>
          <w:p w14:paraId="672A5393"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0C74C728"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561C2579"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Dermatology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10D66887"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6</w:t>
            </w:r>
          </w:p>
        </w:tc>
      </w:tr>
      <w:tr w:rsidR="00EB4B94" w:rsidRPr="00D93390" w14:paraId="4AD94149"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77090146"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 xml:space="preserve">Endocrinology, metabolic disorder  </w:t>
            </w:r>
          </w:p>
        </w:tc>
        <w:tc>
          <w:tcPr>
            <w:tcW w:w="2615" w:type="dxa"/>
            <w:tcBorders>
              <w:top w:val="single" w:sz="4" w:space="0" w:color="auto"/>
              <w:left w:val="single" w:sz="4" w:space="0" w:color="auto"/>
              <w:bottom w:val="single" w:sz="4" w:space="0" w:color="auto"/>
              <w:right w:val="single" w:sz="4" w:space="0" w:color="auto"/>
            </w:tcBorders>
            <w:noWrap/>
            <w:vAlign w:val="bottom"/>
            <w:hideMark/>
          </w:tcPr>
          <w:p w14:paraId="2F82E007"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45E8DDBA"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0BAA7812"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Gynaecology and obstetrics</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25CD0942"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3</w:t>
            </w:r>
          </w:p>
        </w:tc>
      </w:tr>
      <w:tr w:rsidR="00EB4B94" w:rsidRPr="00D93390" w14:paraId="7BA17D4F"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118EFD9E"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Hepato-gastro-enterology, nutrition</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35A45018"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3</w:t>
            </w:r>
          </w:p>
        </w:tc>
      </w:tr>
      <w:tr w:rsidR="00EB4B94" w:rsidRPr="00D93390" w14:paraId="57539246"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7D5142AC"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Infectiology and parasitology</w:t>
            </w:r>
          </w:p>
        </w:tc>
        <w:tc>
          <w:tcPr>
            <w:tcW w:w="2615" w:type="dxa"/>
            <w:tcBorders>
              <w:top w:val="single" w:sz="4" w:space="0" w:color="auto"/>
              <w:left w:val="single" w:sz="4" w:space="0" w:color="auto"/>
              <w:bottom w:val="single" w:sz="4" w:space="0" w:color="auto"/>
              <w:right w:val="single" w:sz="4" w:space="0" w:color="auto"/>
            </w:tcBorders>
            <w:noWrap/>
            <w:vAlign w:val="bottom"/>
            <w:hideMark/>
          </w:tcPr>
          <w:p w14:paraId="3177ADCE"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46</w:t>
            </w:r>
          </w:p>
        </w:tc>
      </w:tr>
      <w:tr w:rsidR="00EB4B94" w:rsidRPr="00D93390" w14:paraId="1C97BD9B"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3C1F6A7C"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Family medicine</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1C44F5D5"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6</w:t>
            </w:r>
          </w:p>
        </w:tc>
      </w:tr>
      <w:tr w:rsidR="00EB4B94" w:rsidRPr="00D93390" w14:paraId="7CDFD35F"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045192E4"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Neurology</w:t>
            </w:r>
          </w:p>
        </w:tc>
        <w:tc>
          <w:tcPr>
            <w:tcW w:w="2615" w:type="dxa"/>
            <w:tcBorders>
              <w:top w:val="single" w:sz="4" w:space="0" w:color="auto"/>
              <w:left w:val="single" w:sz="4" w:space="0" w:color="auto"/>
              <w:bottom w:val="single" w:sz="4" w:space="0" w:color="auto"/>
              <w:right w:val="single" w:sz="4" w:space="0" w:color="auto"/>
            </w:tcBorders>
            <w:noWrap/>
            <w:vAlign w:val="bottom"/>
            <w:hideMark/>
          </w:tcPr>
          <w:p w14:paraId="487CF56B"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187891F4"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31BCEAFC"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Ophthalmology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378F889C"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4</w:t>
            </w:r>
          </w:p>
        </w:tc>
      </w:tr>
      <w:tr w:rsidR="00EB4B94" w:rsidRPr="00D93390" w14:paraId="4C968359"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648409D7"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ORL</w:t>
            </w:r>
          </w:p>
        </w:tc>
        <w:tc>
          <w:tcPr>
            <w:tcW w:w="2615" w:type="dxa"/>
            <w:tcBorders>
              <w:top w:val="single" w:sz="4" w:space="0" w:color="auto"/>
              <w:left w:val="single" w:sz="4" w:space="0" w:color="auto"/>
              <w:bottom w:val="single" w:sz="4" w:space="0" w:color="auto"/>
              <w:right w:val="single" w:sz="4" w:space="0" w:color="auto"/>
            </w:tcBorders>
            <w:noWrap/>
            <w:vAlign w:val="bottom"/>
            <w:hideMark/>
          </w:tcPr>
          <w:p w14:paraId="387A72E5"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11</w:t>
            </w:r>
          </w:p>
        </w:tc>
      </w:tr>
      <w:tr w:rsidR="00EB4B94" w:rsidRPr="00D93390" w14:paraId="24CA74E8"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4539C419"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Orthopaedic traumatology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5424D9F5"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9</w:t>
            </w:r>
          </w:p>
        </w:tc>
      </w:tr>
      <w:tr w:rsidR="00EB4B94" w:rsidRPr="00D93390" w14:paraId="55A4F193"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05F3A726"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Paediatrics</w:t>
            </w:r>
          </w:p>
        </w:tc>
        <w:tc>
          <w:tcPr>
            <w:tcW w:w="2615" w:type="dxa"/>
            <w:tcBorders>
              <w:top w:val="single" w:sz="4" w:space="0" w:color="auto"/>
              <w:left w:val="single" w:sz="4" w:space="0" w:color="auto"/>
              <w:bottom w:val="single" w:sz="4" w:space="0" w:color="auto"/>
              <w:right w:val="single" w:sz="4" w:space="0" w:color="auto"/>
            </w:tcBorders>
            <w:noWrap/>
            <w:vAlign w:val="bottom"/>
            <w:hideMark/>
          </w:tcPr>
          <w:p w14:paraId="6F601F7D"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9</w:t>
            </w:r>
          </w:p>
        </w:tc>
      </w:tr>
      <w:tr w:rsidR="00EB4B94" w:rsidRPr="00D93390" w14:paraId="511FC346"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33D47549"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Pneumology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78A44609"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3</w:t>
            </w:r>
          </w:p>
        </w:tc>
      </w:tr>
      <w:tr w:rsidR="00EB4B94" w:rsidRPr="00D93390" w14:paraId="09F28781"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4A9345F2"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Stomatology</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0EEF35E0"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53B90D51"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noWrap/>
            <w:vAlign w:val="bottom"/>
            <w:hideMark/>
          </w:tcPr>
          <w:p w14:paraId="38450B06" w14:textId="77777777" w:rsidR="00EB4B94" w:rsidRPr="00D93390" w:rsidRDefault="00EB4B94" w:rsidP="00D829FF">
            <w:pPr>
              <w:jc w:val="left"/>
              <w:rPr>
                <w:rFonts w:ascii="Calibri" w:hAnsi="Calibri" w:cs="Calibri"/>
                <w:color w:val="548235"/>
                <w:szCs w:val="18"/>
              </w:rPr>
            </w:pPr>
            <w:r w:rsidRPr="00D93390">
              <w:rPr>
                <w:rFonts w:ascii="Calibri" w:hAnsi="Calibri" w:cs="Calibri"/>
                <w:color w:val="548235"/>
                <w:szCs w:val="18"/>
              </w:rPr>
              <w:t>Urology</w:t>
            </w:r>
          </w:p>
        </w:tc>
        <w:tc>
          <w:tcPr>
            <w:tcW w:w="2615" w:type="dxa"/>
            <w:tcBorders>
              <w:top w:val="single" w:sz="4" w:space="0" w:color="auto"/>
              <w:left w:val="single" w:sz="4" w:space="0" w:color="auto"/>
              <w:bottom w:val="single" w:sz="4" w:space="0" w:color="auto"/>
              <w:right w:val="single" w:sz="4" w:space="0" w:color="auto"/>
            </w:tcBorders>
            <w:noWrap/>
            <w:vAlign w:val="bottom"/>
            <w:hideMark/>
          </w:tcPr>
          <w:p w14:paraId="4BC4B0A2"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074DBDF0" w14:textId="77777777" w:rsidTr="00EB4B94">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7D40CDCA" w14:textId="77777777" w:rsidR="00EB4B94" w:rsidRPr="00D93390" w:rsidRDefault="00EB4B94" w:rsidP="00D829FF">
            <w:pPr>
              <w:jc w:val="left"/>
              <w:rPr>
                <w:rFonts w:ascii="Calibri" w:hAnsi="Calibri" w:cs="Calibri"/>
                <w:b/>
                <w:color w:val="548235"/>
                <w:szCs w:val="18"/>
              </w:rPr>
            </w:pPr>
            <w:r w:rsidRPr="00D93390">
              <w:rPr>
                <w:rFonts w:ascii="Calibri" w:hAnsi="Calibri" w:cs="Calibri"/>
                <w:b/>
                <w:color w:val="548235"/>
                <w:szCs w:val="18"/>
              </w:rPr>
              <w:t>Total</w:t>
            </w:r>
          </w:p>
        </w:tc>
        <w:tc>
          <w:tcPr>
            <w:tcW w:w="261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3A23B7C4" w14:textId="77777777" w:rsidR="00EB4B94" w:rsidRPr="00D93390" w:rsidRDefault="00EB4B94" w:rsidP="00D829FF">
            <w:pPr>
              <w:jc w:val="center"/>
              <w:rPr>
                <w:rFonts w:ascii="Calibri" w:hAnsi="Calibri" w:cs="Calibri"/>
                <w:b/>
                <w:color w:val="548235"/>
                <w:szCs w:val="18"/>
              </w:rPr>
            </w:pPr>
            <w:r w:rsidRPr="00D93390">
              <w:rPr>
                <w:rFonts w:ascii="Calibri" w:hAnsi="Calibri" w:cs="Calibri"/>
                <w:b/>
                <w:color w:val="548235"/>
                <w:szCs w:val="18"/>
              </w:rPr>
              <w:t>116</w:t>
            </w:r>
          </w:p>
        </w:tc>
      </w:tr>
    </w:tbl>
    <w:p w14:paraId="1D0EF41D" w14:textId="5129E990" w:rsidR="00EB4B94" w:rsidRDefault="00EB4B94" w:rsidP="00EB4B94"/>
    <w:p w14:paraId="128BC4A9" w14:textId="77777777" w:rsidR="00EB4B94" w:rsidRDefault="00EB4B94" w:rsidP="00EB4B94">
      <w:pPr>
        <w:rPr>
          <w:lang w:eastAsia="fr-FR"/>
        </w:rPr>
      </w:pPr>
    </w:p>
    <w:p w14:paraId="176A7929" w14:textId="77777777" w:rsidR="00EB4B94" w:rsidRDefault="00EB4B94" w:rsidP="00EB4B94">
      <w:pPr>
        <w:rPr>
          <w:lang w:eastAsia="fr-FR"/>
        </w:rPr>
      </w:pPr>
    </w:p>
    <w:p w14:paraId="05E83989" w14:textId="77777777" w:rsidR="00EB4B94" w:rsidRDefault="00EB4B94" w:rsidP="00EB4B94">
      <w:pPr>
        <w:rPr>
          <w:lang w:eastAsia="fr-FR"/>
        </w:rPr>
      </w:pPr>
    </w:p>
    <w:p w14:paraId="5403C563" w14:textId="6AB6E7D1" w:rsidR="00EB4B94" w:rsidRDefault="00EB4B94" w:rsidP="00EB4B94">
      <w:pPr>
        <w:rPr>
          <w:lang w:eastAsia="fr-FR"/>
        </w:rPr>
      </w:pPr>
      <w:r>
        <w:rPr>
          <w:lang w:eastAsia="fr-FR"/>
        </w:rPr>
        <w:lastRenderedPageBreak/>
        <w:t>And in the following table is detailed the estimated hospitalisations per week and per specialty:</w:t>
      </w: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0"/>
        <w:gridCol w:w="3635"/>
      </w:tblGrid>
      <w:tr w:rsidR="00EB4B94" w:rsidRPr="00D93390" w14:paraId="439D3B8E" w14:textId="77777777" w:rsidTr="00EB4B94">
        <w:trPr>
          <w:trHeight w:val="900"/>
        </w:trPr>
        <w:tc>
          <w:tcPr>
            <w:tcW w:w="4020" w:type="dxa"/>
            <w:tcBorders>
              <w:top w:val="single" w:sz="4" w:space="0" w:color="auto"/>
              <w:left w:val="single" w:sz="4" w:space="0" w:color="auto"/>
              <w:bottom w:val="single" w:sz="4" w:space="0" w:color="auto"/>
              <w:right w:val="single" w:sz="4" w:space="0" w:color="auto"/>
            </w:tcBorders>
            <w:vAlign w:val="bottom"/>
            <w:hideMark/>
          </w:tcPr>
          <w:p w14:paraId="6D1C456A" w14:textId="77777777" w:rsidR="00EB4B94" w:rsidRPr="00D93390" w:rsidRDefault="00EB4B94" w:rsidP="00D829FF">
            <w:pPr>
              <w:jc w:val="center"/>
              <w:rPr>
                <w:rFonts w:ascii="Calibri" w:hAnsi="Calibri" w:cs="Calibri"/>
                <w:b/>
                <w:bCs/>
                <w:color w:val="548235"/>
                <w:szCs w:val="18"/>
                <w:lang w:val="fr-FR"/>
              </w:rPr>
            </w:pPr>
            <w:r w:rsidRPr="00D93390">
              <w:rPr>
                <w:rFonts w:ascii="Calibri" w:hAnsi="Calibri" w:cs="Calibri"/>
                <w:b/>
                <w:bCs/>
                <w:color w:val="548235"/>
                <w:szCs w:val="18"/>
              </w:rPr>
              <w:t>Specialties</w:t>
            </w:r>
          </w:p>
        </w:tc>
        <w:tc>
          <w:tcPr>
            <w:tcW w:w="3635" w:type="dxa"/>
            <w:tcBorders>
              <w:top w:val="single" w:sz="4" w:space="0" w:color="auto"/>
              <w:left w:val="single" w:sz="4" w:space="0" w:color="auto"/>
              <w:bottom w:val="single" w:sz="4" w:space="0" w:color="auto"/>
              <w:right w:val="single" w:sz="4" w:space="0" w:color="auto"/>
            </w:tcBorders>
            <w:vAlign w:val="bottom"/>
            <w:hideMark/>
          </w:tcPr>
          <w:p w14:paraId="709FF595" w14:textId="77777777" w:rsidR="00EB4B94" w:rsidRPr="00D93390" w:rsidRDefault="00EB4B94" w:rsidP="00D829FF">
            <w:pPr>
              <w:jc w:val="center"/>
              <w:rPr>
                <w:rFonts w:ascii="Calibri" w:hAnsi="Calibri" w:cs="Calibri"/>
                <w:b/>
                <w:bCs/>
                <w:color w:val="548235"/>
                <w:szCs w:val="18"/>
              </w:rPr>
            </w:pPr>
            <w:r w:rsidRPr="00D93390">
              <w:rPr>
                <w:rFonts w:ascii="Calibri" w:hAnsi="Calibri" w:cs="Calibri"/>
                <w:b/>
                <w:bCs/>
                <w:color w:val="548235"/>
                <w:szCs w:val="18"/>
              </w:rPr>
              <w:t>Hospitalisations /week</w:t>
            </w:r>
          </w:p>
        </w:tc>
      </w:tr>
      <w:tr w:rsidR="00EB4B94" w:rsidRPr="00D93390" w14:paraId="63B3F266"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02029C1E"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Cardiology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392BE318"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3</w:t>
            </w:r>
          </w:p>
        </w:tc>
      </w:tr>
      <w:tr w:rsidR="00EB4B94" w:rsidRPr="00D93390" w14:paraId="4FA377C1"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14:paraId="09672C5E"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 xml:space="preserve">Endocrinology </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561DC88C"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6FA6D5B6"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4D35F93C"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Gynaecology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2AA74FA2"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79C3FB79"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14:paraId="6E619B7A"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Haematology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31969AF8"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2</w:t>
            </w:r>
          </w:p>
        </w:tc>
      </w:tr>
      <w:tr w:rsidR="00EB4B94" w:rsidRPr="00D93390" w14:paraId="2B2FF059"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6E9359EC"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Hepato-gastro-enterology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25EDB470"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183F1839"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14:paraId="692460FE"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Infectious disease</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33A9E83C"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12</w:t>
            </w:r>
          </w:p>
        </w:tc>
      </w:tr>
      <w:tr w:rsidR="00EB4B94" w:rsidRPr="00D93390" w14:paraId="10F62DB7"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4790EEB1"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Family medicine</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1E21C7AE"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2</w:t>
            </w:r>
          </w:p>
        </w:tc>
      </w:tr>
      <w:tr w:rsidR="00EB4B94" w:rsidRPr="00D93390" w14:paraId="0E5A3FE0"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4F446E3E"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Nephrology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0F46132C"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02FA7C34"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14:paraId="37513364"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Neurology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412D53F4"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3</w:t>
            </w:r>
          </w:p>
        </w:tc>
      </w:tr>
      <w:tr w:rsidR="00EB4B94" w:rsidRPr="00D93390" w14:paraId="2A72486C"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5E7B9215"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 xml:space="preserve">Paediatrics </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45A01C81"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3</w:t>
            </w:r>
          </w:p>
        </w:tc>
      </w:tr>
      <w:tr w:rsidR="00EB4B94" w:rsidRPr="00D93390" w14:paraId="0EE52FB8"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14:paraId="7D511C9D"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Pneumology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2BC3BAE2"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7DB94E56"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14:paraId="0964617E"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Rheumatology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6AFCC25D"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78B10E5F"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14:paraId="48FF3074"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 xml:space="preserve">Digestive surgery </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00F2ABAF"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2</w:t>
            </w:r>
          </w:p>
        </w:tc>
      </w:tr>
      <w:tr w:rsidR="00EB4B94" w:rsidRPr="00D93390" w14:paraId="75BEE217"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3B813C63"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Ophthalmology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67F67A4E"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&lt;1</w:t>
            </w:r>
          </w:p>
        </w:tc>
      </w:tr>
      <w:tr w:rsidR="00EB4B94" w:rsidRPr="00D93390" w14:paraId="5891505E"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14:paraId="36F491CE"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 xml:space="preserve">ORL / Stomatology </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5F8A52A4"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7FC43C35"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59C50A7A"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Orthopaedic Traumatology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772FCC79"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4</w:t>
            </w:r>
          </w:p>
        </w:tc>
      </w:tr>
      <w:tr w:rsidR="00EB4B94" w:rsidRPr="00D93390" w14:paraId="65E69EE3"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noWrap/>
            <w:vAlign w:val="bottom"/>
            <w:hideMark/>
          </w:tcPr>
          <w:p w14:paraId="2646C001" w14:textId="77777777" w:rsidR="00EB4B94" w:rsidRPr="00D93390" w:rsidRDefault="00EB4B94" w:rsidP="00D829FF">
            <w:pPr>
              <w:jc w:val="left"/>
              <w:rPr>
                <w:rFonts w:ascii="Calibri" w:hAnsi="Calibri" w:cs="Calibri"/>
                <w:bCs/>
                <w:color w:val="548235"/>
                <w:szCs w:val="18"/>
              </w:rPr>
            </w:pPr>
            <w:r w:rsidRPr="00D93390">
              <w:rPr>
                <w:rFonts w:ascii="Calibri" w:hAnsi="Calibri" w:cs="Calibri"/>
                <w:bCs/>
                <w:color w:val="548235"/>
                <w:szCs w:val="18"/>
              </w:rPr>
              <w:t>Urology</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0340BEDC" w14:textId="77777777" w:rsidR="00EB4B94" w:rsidRPr="00D93390" w:rsidRDefault="00EB4B94" w:rsidP="00D829FF">
            <w:pPr>
              <w:jc w:val="center"/>
              <w:rPr>
                <w:rFonts w:ascii="Calibri" w:hAnsi="Calibri" w:cs="Calibri"/>
                <w:color w:val="548235"/>
                <w:szCs w:val="18"/>
              </w:rPr>
            </w:pPr>
            <w:r w:rsidRPr="00D93390">
              <w:rPr>
                <w:rFonts w:ascii="Calibri" w:hAnsi="Calibri" w:cs="Calibri"/>
                <w:color w:val="548235"/>
                <w:szCs w:val="18"/>
              </w:rPr>
              <w:t>1</w:t>
            </w:r>
          </w:p>
        </w:tc>
      </w:tr>
      <w:tr w:rsidR="00EB4B94" w:rsidRPr="00D93390" w14:paraId="622978CE" w14:textId="77777777" w:rsidTr="00EB4B94">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5B6A67AC" w14:textId="77777777" w:rsidR="00EB4B94" w:rsidRPr="00D93390" w:rsidRDefault="00EB4B94" w:rsidP="00D829FF">
            <w:pPr>
              <w:jc w:val="left"/>
              <w:rPr>
                <w:rFonts w:ascii="Calibri" w:hAnsi="Calibri" w:cs="Calibri"/>
                <w:b/>
                <w:bCs/>
                <w:color w:val="548235"/>
                <w:szCs w:val="18"/>
              </w:rPr>
            </w:pPr>
            <w:r w:rsidRPr="00D93390">
              <w:rPr>
                <w:rFonts w:ascii="Calibri" w:hAnsi="Calibri" w:cs="Calibri"/>
                <w:b/>
                <w:bCs/>
                <w:color w:val="548235"/>
                <w:szCs w:val="18"/>
              </w:rPr>
              <w:t>TOTAL</w:t>
            </w:r>
          </w:p>
        </w:tc>
        <w:tc>
          <w:tcPr>
            <w:tcW w:w="3635"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1C180FF9" w14:textId="77777777" w:rsidR="00EB4B94" w:rsidRPr="00D93390" w:rsidRDefault="00EB4B94" w:rsidP="00D829FF">
            <w:pPr>
              <w:jc w:val="center"/>
              <w:rPr>
                <w:rFonts w:ascii="Calibri" w:hAnsi="Calibri" w:cs="Calibri"/>
                <w:b/>
                <w:color w:val="548235"/>
                <w:szCs w:val="18"/>
              </w:rPr>
            </w:pPr>
            <w:r w:rsidRPr="00D93390">
              <w:rPr>
                <w:rFonts w:ascii="Calibri" w:hAnsi="Calibri" w:cs="Calibri"/>
                <w:b/>
                <w:color w:val="548235"/>
                <w:szCs w:val="18"/>
              </w:rPr>
              <w:t>39</w:t>
            </w:r>
          </w:p>
        </w:tc>
      </w:tr>
    </w:tbl>
    <w:p w14:paraId="4FF229A1" w14:textId="38F3F2DE" w:rsidR="00EB4B94" w:rsidRDefault="00EB4B94" w:rsidP="00EB4B94"/>
    <w:p w14:paraId="01B90E09" w14:textId="535441D3" w:rsidR="00EB4B94" w:rsidRPr="00EB4B94" w:rsidRDefault="00EB4B94" w:rsidP="00EB4B94">
      <w:r>
        <w:rPr>
          <w:b/>
          <w:u w:val="single"/>
          <w:lang w:eastAsia="fr-FR"/>
        </w:rPr>
        <w:t>The estimated activity is set to 35,000 consultations for medical specialties and 11,000 hospitalisations. To which we need to add 50,000 consultations for general medicine.</w:t>
      </w:r>
    </w:p>
    <w:p w14:paraId="26743F61" w14:textId="1CF468E9" w:rsidR="008124E6" w:rsidRPr="00363054" w:rsidRDefault="001A506C" w:rsidP="008124E6">
      <w:pPr>
        <w:pStyle w:val="Titre1"/>
      </w:pPr>
      <w:bookmarkStart w:id="3" w:name="_Toc8304376"/>
      <w:r>
        <w:t>General framework of the services delivered</w:t>
      </w:r>
      <w:bookmarkEnd w:id="3"/>
    </w:p>
    <w:p w14:paraId="0E8233E3" w14:textId="2B61573B" w:rsidR="00355EBA" w:rsidRPr="00363054" w:rsidRDefault="001A506C" w:rsidP="00522EC3">
      <w:pPr>
        <w:pStyle w:val="Titre2"/>
      </w:pPr>
      <w:bookmarkStart w:id="4" w:name="_Toc8304377"/>
      <w:r>
        <w:t xml:space="preserve">Presentation of the </w:t>
      </w:r>
      <w:r w:rsidR="00201495">
        <w:t>Purchaser</w:t>
      </w:r>
      <w:bookmarkEnd w:id="4"/>
    </w:p>
    <w:p w14:paraId="7C598963" w14:textId="77777777" w:rsidR="00202984" w:rsidRDefault="00202984" w:rsidP="00202984">
      <w:pPr>
        <w:rPr>
          <w:lang w:eastAsia="fr-FR"/>
        </w:rPr>
      </w:pPr>
      <w:bookmarkStart w:id="5" w:name="_Hlk4072882"/>
      <w:r>
        <w:rPr>
          <w:lang w:eastAsia="fr-FR"/>
        </w:rPr>
        <w:t>The “Caisse Nationale de Sécurité Sociale” (CNSS) of Togo. As it has a special status, the CNSS is exempted of taxes and customs clearances. It is important to know that the Purchaser will be helped by the French company Altao to analyse the technical parts of the offers.</w:t>
      </w:r>
    </w:p>
    <w:p w14:paraId="00083161" w14:textId="1F28D709" w:rsidR="008124E6" w:rsidRDefault="009C3351" w:rsidP="00522EC3">
      <w:pPr>
        <w:pStyle w:val="Titre2"/>
      </w:pPr>
      <w:bookmarkStart w:id="6" w:name="_Toc8304378"/>
      <w:bookmarkEnd w:id="5"/>
      <w:r>
        <w:t>Consultation procedure</w:t>
      </w:r>
      <w:bookmarkEnd w:id="6"/>
    </w:p>
    <w:p w14:paraId="7CCE2951" w14:textId="59CF4F83" w:rsidR="009C3351" w:rsidRDefault="009C3351" w:rsidP="009C3351">
      <w:bookmarkStart w:id="7" w:name="_Hlk3969910"/>
      <w:r>
        <w:t xml:space="preserve">During the consultation phase, this </w:t>
      </w:r>
      <w:r w:rsidR="0052061B">
        <w:t>specifications document</w:t>
      </w:r>
      <w:r>
        <w:t xml:space="preserve"> is addressed by the </w:t>
      </w:r>
      <w:r w:rsidR="00201495">
        <w:t>Purchaser</w:t>
      </w:r>
      <w:r>
        <w:t xml:space="preserve"> to the economic operators</w:t>
      </w:r>
      <w:r w:rsidR="00707E84">
        <w:t xml:space="preserve"> (suppliers)</w:t>
      </w:r>
      <w:r>
        <w:t xml:space="preserve"> of its choice, selected during a prior research phase. In return, the receivers of this scope statement can submit to the </w:t>
      </w:r>
      <w:r w:rsidR="00201495">
        <w:t>Purchaser</w:t>
      </w:r>
      <w:r>
        <w:t xml:space="preserve"> propositions of products and services</w:t>
      </w:r>
      <w:r w:rsidR="002B560F">
        <w:t xml:space="preserve"> accordingly to the prior discussions</w:t>
      </w:r>
      <w:r>
        <w:t xml:space="preserve">. The </w:t>
      </w:r>
      <w:r w:rsidR="00201495">
        <w:t>Purchaser</w:t>
      </w:r>
      <w:r>
        <w:t xml:space="preserve"> will proceed to the selection of the s</w:t>
      </w:r>
      <w:r w:rsidR="00707E84">
        <w:t>uppliers</w:t>
      </w:r>
      <w:r>
        <w:t xml:space="preserve"> with an analysis of the different propositions received according to their adequacy with the needs</w:t>
      </w:r>
      <w:r w:rsidR="002B560F">
        <w:t>,</w:t>
      </w:r>
      <w:r>
        <w:t xml:space="preserve"> their pric</w:t>
      </w:r>
      <w:r w:rsidR="002B560F">
        <w:t xml:space="preserve">e and respect of </w:t>
      </w:r>
      <w:r w:rsidR="0052061B">
        <w:t>the general aspects seen in this document</w:t>
      </w:r>
      <w:r w:rsidR="002B560F">
        <w:t>.</w:t>
      </w:r>
    </w:p>
    <w:p w14:paraId="567975F4" w14:textId="77777777" w:rsidR="00BA1400" w:rsidRDefault="00BA1400">
      <w:pPr>
        <w:spacing w:line="240" w:lineRule="auto"/>
        <w:jc w:val="left"/>
        <w:rPr>
          <w:rFonts w:eastAsia="Times New Roman"/>
          <w:b/>
          <w:bCs/>
          <w:sz w:val="20"/>
          <w:szCs w:val="26"/>
        </w:rPr>
      </w:pPr>
      <w:r>
        <w:br w:type="page"/>
      </w:r>
    </w:p>
    <w:p w14:paraId="50CC7D0E" w14:textId="5FA4F5E0" w:rsidR="006314B2" w:rsidRDefault="006314B2" w:rsidP="006314B2">
      <w:pPr>
        <w:pStyle w:val="Titre2"/>
      </w:pPr>
      <w:bookmarkStart w:id="8" w:name="_Toc8304379"/>
      <w:r>
        <w:lastRenderedPageBreak/>
        <w:t>Call for tender planning</w:t>
      </w:r>
      <w:bookmarkEnd w:id="8"/>
    </w:p>
    <w:p w14:paraId="5F7C3AD4" w14:textId="77777777" w:rsidR="006314B2" w:rsidRDefault="006314B2" w:rsidP="006314B2">
      <w:pPr>
        <w:rPr>
          <w:lang w:eastAsia="fr-FR"/>
        </w:rPr>
      </w:pPr>
      <w:r>
        <w:rPr>
          <w:lang w:eastAsia="fr-FR"/>
        </w:rPr>
        <w:t>Hereafter is the planning for this procedure as well as the various deadlines:</w:t>
      </w:r>
    </w:p>
    <w:p w14:paraId="3BE9CC34" w14:textId="6EE0FA55" w:rsidR="006314B2" w:rsidRDefault="006C4B00" w:rsidP="006314B2">
      <w:pPr>
        <w:pStyle w:val="Paragraphedeliste"/>
        <w:numPr>
          <w:ilvl w:val="0"/>
          <w:numId w:val="17"/>
        </w:numPr>
        <w:spacing w:before="60" w:after="60"/>
        <w:rPr>
          <w:lang w:eastAsia="fr-FR"/>
        </w:rPr>
      </w:pPr>
      <w:r>
        <w:rPr>
          <w:lang w:eastAsia="fr-FR"/>
        </w:rPr>
        <w:t>May</w:t>
      </w:r>
      <w:r w:rsidR="006314B2">
        <w:rPr>
          <w:lang w:eastAsia="fr-FR"/>
        </w:rPr>
        <w:t xml:space="preserve"> 2019: the preselected suppliers will receive this document and the official call for tender will start;</w:t>
      </w:r>
    </w:p>
    <w:p w14:paraId="134BC408" w14:textId="6BDC71E2" w:rsidR="006314B2" w:rsidRDefault="006C4B00" w:rsidP="006314B2">
      <w:pPr>
        <w:pStyle w:val="Paragraphedeliste"/>
        <w:numPr>
          <w:ilvl w:val="0"/>
          <w:numId w:val="17"/>
        </w:numPr>
        <w:spacing w:before="60" w:after="60"/>
        <w:rPr>
          <w:lang w:eastAsia="fr-FR"/>
        </w:rPr>
      </w:pPr>
      <w:r>
        <w:rPr>
          <w:lang w:eastAsia="fr-FR"/>
        </w:rPr>
        <w:t>June</w:t>
      </w:r>
      <w:r w:rsidR="006314B2">
        <w:rPr>
          <w:lang w:eastAsia="fr-FR"/>
        </w:rPr>
        <w:t xml:space="preserve"> </w:t>
      </w:r>
      <w:r w:rsidR="00EB4B94">
        <w:rPr>
          <w:lang w:eastAsia="fr-FR"/>
        </w:rPr>
        <w:t>30</w:t>
      </w:r>
      <w:r w:rsidR="006314B2" w:rsidRPr="00206E6D">
        <w:rPr>
          <w:vertAlign w:val="superscript"/>
          <w:lang w:eastAsia="fr-FR"/>
        </w:rPr>
        <w:t>th</w:t>
      </w:r>
      <w:r w:rsidR="006314B2">
        <w:rPr>
          <w:lang w:eastAsia="fr-FR"/>
        </w:rPr>
        <w:t>, 2019: deadline to answer and emit an offer, meaning each supplier has about 6 weeks to answer;</w:t>
      </w:r>
    </w:p>
    <w:p w14:paraId="5CAC11EA" w14:textId="0309D4AE" w:rsidR="006314B2" w:rsidRDefault="006C4B00" w:rsidP="006314B2">
      <w:pPr>
        <w:pStyle w:val="Paragraphedeliste"/>
        <w:numPr>
          <w:ilvl w:val="0"/>
          <w:numId w:val="17"/>
        </w:numPr>
        <w:spacing w:before="60" w:after="60"/>
        <w:rPr>
          <w:lang w:eastAsia="fr-FR"/>
        </w:rPr>
      </w:pPr>
      <w:r>
        <w:rPr>
          <w:lang w:eastAsia="fr-FR"/>
        </w:rPr>
        <w:t>July</w:t>
      </w:r>
      <w:r w:rsidR="006314B2">
        <w:rPr>
          <w:lang w:eastAsia="fr-FR"/>
        </w:rPr>
        <w:t xml:space="preserve"> 30</w:t>
      </w:r>
      <w:r w:rsidR="006314B2" w:rsidRPr="00206E6D">
        <w:rPr>
          <w:vertAlign w:val="superscript"/>
          <w:lang w:eastAsia="fr-FR"/>
        </w:rPr>
        <w:t>th</w:t>
      </w:r>
      <w:r w:rsidR="006314B2">
        <w:rPr>
          <w:lang w:eastAsia="fr-FR"/>
        </w:rPr>
        <w:t>, 2019: deadline to analyse, discuss and negotiate the different offers received and selection of the selected candidate(s);</w:t>
      </w:r>
    </w:p>
    <w:p w14:paraId="2B30C824" w14:textId="365BE00D" w:rsidR="00EB4B94" w:rsidRDefault="00EB4B94" w:rsidP="006314B2">
      <w:pPr>
        <w:pStyle w:val="Paragraphedeliste"/>
        <w:numPr>
          <w:ilvl w:val="0"/>
          <w:numId w:val="17"/>
        </w:numPr>
        <w:spacing w:before="60" w:after="60"/>
        <w:rPr>
          <w:lang w:eastAsia="fr-FR"/>
        </w:rPr>
      </w:pPr>
      <w:r>
        <w:rPr>
          <w:lang w:eastAsia="fr-FR"/>
        </w:rPr>
        <w:t>Third trimester 2019: order of the products,</w:t>
      </w:r>
    </w:p>
    <w:p w14:paraId="503821E3" w14:textId="75C6637A" w:rsidR="006314B2" w:rsidRDefault="006314B2" w:rsidP="006314B2">
      <w:pPr>
        <w:pStyle w:val="Paragraphedeliste"/>
        <w:numPr>
          <w:ilvl w:val="0"/>
          <w:numId w:val="17"/>
        </w:numPr>
        <w:spacing w:before="60" w:after="60"/>
        <w:rPr>
          <w:lang w:eastAsia="fr-FR"/>
        </w:rPr>
      </w:pPr>
      <w:r>
        <w:rPr>
          <w:lang w:eastAsia="fr-FR"/>
        </w:rPr>
        <w:t xml:space="preserve">First trimester 2020: delivery and installation of the </w:t>
      </w:r>
      <w:r w:rsidR="00EB4B94">
        <w:rPr>
          <w:lang w:eastAsia="fr-FR"/>
        </w:rPr>
        <w:t>products</w:t>
      </w:r>
      <w:r>
        <w:rPr>
          <w:lang w:eastAsia="fr-FR"/>
        </w:rPr>
        <w:t xml:space="preserve"> on-site;</w:t>
      </w:r>
    </w:p>
    <w:p w14:paraId="7F27F49E" w14:textId="57A85A81" w:rsidR="006314B2" w:rsidRPr="006314B2" w:rsidRDefault="00EB4B94" w:rsidP="006314B2">
      <w:pPr>
        <w:pStyle w:val="Paragraphedeliste"/>
        <w:numPr>
          <w:ilvl w:val="0"/>
          <w:numId w:val="17"/>
        </w:numPr>
        <w:spacing w:before="60" w:after="60"/>
        <w:rPr>
          <w:lang w:eastAsia="fr-FR"/>
        </w:rPr>
      </w:pPr>
      <w:r>
        <w:rPr>
          <w:lang w:eastAsia="fr-FR"/>
        </w:rPr>
        <w:t>March</w:t>
      </w:r>
      <w:r w:rsidR="006314B2">
        <w:rPr>
          <w:lang w:eastAsia="fr-FR"/>
        </w:rPr>
        <w:t xml:space="preserve"> 1</w:t>
      </w:r>
      <w:r w:rsidR="006314B2" w:rsidRPr="00171A6B">
        <w:rPr>
          <w:vertAlign w:val="superscript"/>
          <w:lang w:eastAsia="fr-FR"/>
        </w:rPr>
        <w:t>st</w:t>
      </w:r>
      <w:r w:rsidR="006314B2">
        <w:rPr>
          <w:lang w:eastAsia="fr-FR"/>
        </w:rPr>
        <w:t>, 2020: opening of the Saint Pérégrin hospital.</w:t>
      </w:r>
      <w:bookmarkEnd w:id="7"/>
      <w:r w:rsidR="006314B2">
        <w:br w:type="page"/>
      </w:r>
    </w:p>
    <w:p w14:paraId="7C4588EF" w14:textId="161D2F84" w:rsidR="00C31F8C" w:rsidRPr="00363054" w:rsidRDefault="00202984" w:rsidP="00C31F8C">
      <w:pPr>
        <w:pStyle w:val="Titre1"/>
      </w:pPr>
      <w:bookmarkStart w:id="9" w:name="_Toc8304380"/>
      <w:r>
        <w:lastRenderedPageBreak/>
        <w:t>Lots</w:t>
      </w:r>
      <w:bookmarkEnd w:id="9"/>
    </w:p>
    <w:p w14:paraId="12A330B6" w14:textId="77777777" w:rsidR="00C31F8C" w:rsidRPr="00363054" w:rsidRDefault="00C31F8C" w:rsidP="00C31F8C"/>
    <w:p w14:paraId="6CF7EAD9" w14:textId="631E5F3D" w:rsidR="001D66AE" w:rsidRDefault="001D66AE" w:rsidP="00D3793C">
      <w:pPr>
        <w:rPr>
          <w:b/>
          <w:i/>
        </w:rPr>
      </w:pPr>
      <w:r w:rsidRPr="002B560F">
        <w:rPr>
          <w:b/>
          <w:i/>
        </w:rPr>
        <w:t>The service provider will be able to answer for all or a part of the following needs. Its offer must involve the devices and disposables which will fit the needs and their quantification.</w:t>
      </w:r>
    </w:p>
    <w:p w14:paraId="1F389B14" w14:textId="5C87DFE5" w:rsidR="00504DAD" w:rsidRPr="00504DAD" w:rsidRDefault="00504DAD" w:rsidP="00504DAD">
      <w:pPr>
        <w:pStyle w:val="Titre2"/>
      </w:pPr>
      <w:bookmarkStart w:id="10" w:name="_Toc8304381"/>
      <w:r w:rsidRPr="00504DAD">
        <w:t>Needs listed</w:t>
      </w:r>
      <w:r>
        <w:t xml:space="preserve"> and quantified</w:t>
      </w:r>
      <w:bookmarkEnd w:id="10"/>
      <w:r>
        <w:t xml:space="preserve"> </w:t>
      </w:r>
    </w:p>
    <w:p w14:paraId="141E4652" w14:textId="77777777" w:rsidR="002B560F" w:rsidRDefault="002B560F" w:rsidP="00D3793C"/>
    <w:p w14:paraId="1BC297F4" w14:textId="40DA4FE0" w:rsidR="00D3793C" w:rsidRDefault="00807291" w:rsidP="00D3793C">
      <w:r>
        <w:t>The equipment(s) must be able to run as many of the tests bellow</w:t>
      </w:r>
      <w:r w:rsidR="00C457DF">
        <w:t xml:space="preserve"> and each test is followed by an estimation of the annual needs</w:t>
      </w:r>
      <w:r>
        <w:t>:</w:t>
      </w:r>
    </w:p>
    <w:p w14:paraId="12371680" w14:textId="77777777" w:rsidR="002B560F" w:rsidRDefault="002B560F" w:rsidP="00D3793C"/>
    <w:p w14:paraId="73038BEE" w14:textId="20DD282D" w:rsidR="00692800" w:rsidRPr="00363054" w:rsidRDefault="00692800" w:rsidP="00692800">
      <w:pPr>
        <w:pStyle w:val="Paragraphedeliste"/>
        <w:numPr>
          <w:ilvl w:val="0"/>
          <w:numId w:val="12"/>
        </w:numPr>
      </w:pPr>
      <w:bookmarkStart w:id="11" w:name="_Hlk536599617"/>
      <w:r w:rsidRPr="00363054">
        <w:t>Haematology</w:t>
      </w:r>
      <w:r w:rsidR="00D55ADD">
        <w:t>:</w:t>
      </w:r>
    </w:p>
    <w:p w14:paraId="2507C687" w14:textId="1CF5A7FB" w:rsidR="000B3BDB" w:rsidRDefault="000B3BDB" w:rsidP="00692800">
      <w:pPr>
        <w:pStyle w:val="Paragraphedeliste"/>
        <w:numPr>
          <w:ilvl w:val="1"/>
          <w:numId w:val="12"/>
        </w:numPr>
      </w:pPr>
      <w:r>
        <w:t>Complete Blood Count: 7,000/year</w:t>
      </w:r>
    </w:p>
    <w:p w14:paraId="6A1C2DDB" w14:textId="1B04DFBB" w:rsidR="00692800" w:rsidRPr="00363054" w:rsidRDefault="007B4A1A" w:rsidP="00692800">
      <w:pPr>
        <w:pStyle w:val="Paragraphedeliste"/>
        <w:numPr>
          <w:ilvl w:val="1"/>
          <w:numId w:val="12"/>
        </w:numPr>
      </w:pPr>
      <w:r>
        <w:t>White Blood Cell</w:t>
      </w:r>
      <w:r w:rsidR="00692800">
        <w:t xml:space="preserve"> Count</w:t>
      </w:r>
      <w:r>
        <w:t xml:space="preserve"> + Haematocrits</w:t>
      </w:r>
      <w:r w:rsidR="00692800">
        <w:t xml:space="preserve">: </w:t>
      </w:r>
      <w:r>
        <w:t>7</w:t>
      </w:r>
      <w:r w:rsidR="00692800">
        <w:t>,</w:t>
      </w:r>
      <w:r w:rsidR="00564804">
        <w:t>00</w:t>
      </w:r>
      <w:r w:rsidR="00692800">
        <w:t>0/year</w:t>
      </w:r>
    </w:p>
    <w:p w14:paraId="1FF77300" w14:textId="7AB67EA8" w:rsidR="00692800" w:rsidRDefault="00692800" w:rsidP="00D3793C">
      <w:pPr>
        <w:pStyle w:val="Paragraphedeliste"/>
        <w:numPr>
          <w:ilvl w:val="1"/>
          <w:numId w:val="12"/>
        </w:numPr>
      </w:pPr>
      <w:r>
        <w:t>Blood group typing</w:t>
      </w:r>
      <w:r w:rsidRPr="00363054">
        <w:t xml:space="preserve"> (ABO/Rh)</w:t>
      </w:r>
      <w:r>
        <w:t>:4,</w:t>
      </w:r>
      <w:r w:rsidR="00680B06">
        <w:t>500</w:t>
      </w:r>
      <w:r>
        <w:t>/year</w:t>
      </w:r>
    </w:p>
    <w:p w14:paraId="0B1AC78C" w14:textId="30308D50" w:rsidR="00692800" w:rsidRDefault="00692800" w:rsidP="00692800">
      <w:pPr>
        <w:pStyle w:val="Paragraphedeliste"/>
        <w:numPr>
          <w:ilvl w:val="0"/>
          <w:numId w:val="12"/>
        </w:numPr>
      </w:pPr>
      <w:r>
        <w:t>Urinary Test</w:t>
      </w:r>
      <w:r w:rsidR="00BD35A6">
        <w:t xml:space="preserve"> (Ketonuria, Glycosuria, Proteinuria, …): 4,000/year</w:t>
      </w:r>
    </w:p>
    <w:p w14:paraId="1A9E4BA8" w14:textId="0292EB93" w:rsidR="0087250A" w:rsidRDefault="00807291" w:rsidP="0087250A">
      <w:pPr>
        <w:pStyle w:val="Paragraphedeliste"/>
        <w:numPr>
          <w:ilvl w:val="0"/>
          <w:numId w:val="14"/>
        </w:numPr>
      </w:pPr>
      <w:r>
        <w:t>Biochemistry</w:t>
      </w:r>
      <w:r w:rsidR="00D3793C" w:rsidRPr="00363054">
        <w:t>:</w:t>
      </w:r>
    </w:p>
    <w:p w14:paraId="567D75B2" w14:textId="147997E1" w:rsidR="0087250A" w:rsidRDefault="0087250A" w:rsidP="0087250A">
      <w:pPr>
        <w:pStyle w:val="Paragraphedeliste"/>
        <w:numPr>
          <w:ilvl w:val="1"/>
          <w:numId w:val="12"/>
        </w:numPr>
      </w:pPr>
      <w:r>
        <w:t xml:space="preserve">C-reactive Protein (CRP): </w:t>
      </w:r>
      <w:r w:rsidR="00680B06">
        <w:t>50</w:t>
      </w:r>
      <w:r>
        <w:t>,</w:t>
      </w:r>
      <w:r w:rsidR="00680B06">
        <w:t>000</w:t>
      </w:r>
      <w:r>
        <w:t>/year</w:t>
      </w:r>
    </w:p>
    <w:p w14:paraId="5BF837FA" w14:textId="5072769D" w:rsidR="0087250A" w:rsidRDefault="0087250A" w:rsidP="0087250A">
      <w:pPr>
        <w:pStyle w:val="Paragraphedeliste"/>
        <w:numPr>
          <w:ilvl w:val="1"/>
          <w:numId w:val="12"/>
        </w:numPr>
      </w:pPr>
      <w:r>
        <w:t>Electrolytes measures</w:t>
      </w:r>
      <w:r w:rsidR="000B3BDB">
        <w:t xml:space="preserve"> (Na, K, Cl, </w:t>
      </w:r>
      <w:r w:rsidR="000F307C">
        <w:t>Ca</w:t>
      </w:r>
      <w:r w:rsidR="000B3BDB">
        <w:t>, …)</w:t>
      </w:r>
      <w:r>
        <w:t>: 35,</w:t>
      </w:r>
      <w:r w:rsidR="00680B06">
        <w:t>500</w:t>
      </w:r>
      <w:r>
        <w:t>/year</w:t>
      </w:r>
    </w:p>
    <w:p w14:paraId="103C82BA" w14:textId="170260C2" w:rsidR="0087250A" w:rsidRDefault="0087250A" w:rsidP="0087250A">
      <w:pPr>
        <w:pStyle w:val="Paragraphedeliste"/>
        <w:numPr>
          <w:ilvl w:val="1"/>
          <w:numId w:val="12"/>
        </w:numPr>
      </w:pPr>
      <w:r>
        <w:t>Uric acid: 1</w:t>
      </w:r>
      <w:r w:rsidR="00680B06">
        <w:t>1</w:t>
      </w:r>
      <w:r>
        <w:t>,</w:t>
      </w:r>
      <w:r w:rsidR="00680B06">
        <w:t>000</w:t>
      </w:r>
      <w:r>
        <w:t>/year</w:t>
      </w:r>
    </w:p>
    <w:p w14:paraId="13942762" w14:textId="608B98B1" w:rsidR="0087250A" w:rsidRDefault="0087250A" w:rsidP="0087250A">
      <w:pPr>
        <w:pStyle w:val="Paragraphedeliste"/>
        <w:numPr>
          <w:ilvl w:val="1"/>
          <w:numId w:val="12"/>
        </w:numPr>
      </w:pPr>
      <w:r>
        <w:t>Creatinine level: 8,</w:t>
      </w:r>
      <w:r w:rsidR="00680B06">
        <w:t>500</w:t>
      </w:r>
      <w:r>
        <w:t>/year</w:t>
      </w:r>
    </w:p>
    <w:p w14:paraId="01045C50" w14:textId="35BBF81D" w:rsidR="0087250A" w:rsidRPr="00363054" w:rsidRDefault="0087250A" w:rsidP="0087250A">
      <w:pPr>
        <w:pStyle w:val="Paragraphedeliste"/>
        <w:numPr>
          <w:ilvl w:val="1"/>
          <w:numId w:val="12"/>
        </w:numPr>
      </w:pPr>
      <w:r w:rsidRPr="00363054">
        <w:t>Procalcitonin</w:t>
      </w:r>
      <w:r>
        <w:t>: 7,</w:t>
      </w:r>
      <w:r w:rsidR="00680B06">
        <w:t>500</w:t>
      </w:r>
      <w:r>
        <w:t>/year</w:t>
      </w:r>
    </w:p>
    <w:p w14:paraId="2BFC92B0" w14:textId="15A91CB5" w:rsidR="0087250A" w:rsidRDefault="0087250A" w:rsidP="0087250A">
      <w:pPr>
        <w:pStyle w:val="Paragraphedeliste"/>
        <w:numPr>
          <w:ilvl w:val="1"/>
          <w:numId w:val="12"/>
        </w:numPr>
      </w:pPr>
      <w:r>
        <w:t>Blood glucose: 5,</w:t>
      </w:r>
      <w:r w:rsidR="00680B06">
        <w:t>500</w:t>
      </w:r>
      <w:r>
        <w:t>/year</w:t>
      </w:r>
    </w:p>
    <w:p w14:paraId="238A5187" w14:textId="381C27D8" w:rsidR="0087250A" w:rsidRDefault="0087250A" w:rsidP="0087250A">
      <w:pPr>
        <w:pStyle w:val="Paragraphedeliste"/>
        <w:numPr>
          <w:ilvl w:val="1"/>
          <w:numId w:val="12"/>
        </w:numPr>
      </w:pPr>
      <w:r>
        <w:t>Lipids analysis</w:t>
      </w:r>
      <w:r w:rsidRPr="00363054">
        <w:t xml:space="preserve"> (CHOL, LDL, HDL</w:t>
      </w:r>
      <w:r w:rsidR="000B3BDB">
        <w:t>, Triglycerides</w:t>
      </w:r>
      <w:r w:rsidRPr="00363054">
        <w:t>)</w:t>
      </w:r>
      <w:r w:rsidR="000B3BDB">
        <w:t xml:space="preserve"> + Blood Urea Nitrogen (BUN)</w:t>
      </w:r>
      <w:r>
        <w:t>: 2,</w:t>
      </w:r>
      <w:r w:rsidR="00680B06">
        <w:t>500</w:t>
      </w:r>
      <w:r>
        <w:t>/year</w:t>
      </w:r>
    </w:p>
    <w:p w14:paraId="5791A1D7" w14:textId="194CD308" w:rsidR="0087250A" w:rsidRDefault="0087250A" w:rsidP="0087250A">
      <w:pPr>
        <w:pStyle w:val="Paragraphedeliste"/>
        <w:numPr>
          <w:ilvl w:val="1"/>
          <w:numId w:val="12"/>
        </w:numPr>
      </w:pPr>
      <w:r>
        <w:t>Brain natriuretic peptide (BNP): 2,</w:t>
      </w:r>
      <w:r w:rsidR="00680B06">
        <w:t>500</w:t>
      </w:r>
      <w:r>
        <w:t>/year</w:t>
      </w:r>
    </w:p>
    <w:p w14:paraId="0C666783" w14:textId="182639BC" w:rsidR="0087250A" w:rsidRDefault="0087250A" w:rsidP="0087250A">
      <w:pPr>
        <w:pStyle w:val="Paragraphedeliste"/>
        <w:numPr>
          <w:ilvl w:val="1"/>
          <w:numId w:val="12"/>
        </w:numPr>
      </w:pPr>
      <w:r>
        <w:t>Ferritin: 2,</w:t>
      </w:r>
      <w:r w:rsidR="00680B06">
        <w:t>500</w:t>
      </w:r>
      <w:r>
        <w:t>/year</w:t>
      </w:r>
    </w:p>
    <w:p w14:paraId="5146C898" w14:textId="56A146D8" w:rsidR="0087250A" w:rsidRDefault="0087250A" w:rsidP="0087250A">
      <w:pPr>
        <w:pStyle w:val="Paragraphedeliste"/>
        <w:numPr>
          <w:ilvl w:val="1"/>
          <w:numId w:val="12"/>
        </w:numPr>
      </w:pPr>
      <w:r>
        <w:t>Serum iron and transferrin saturation coefficient: 2,</w:t>
      </w:r>
      <w:r w:rsidR="00680B06">
        <w:t>500</w:t>
      </w:r>
      <w:r>
        <w:t>/year</w:t>
      </w:r>
    </w:p>
    <w:p w14:paraId="3F7EE69E" w14:textId="12686C39" w:rsidR="0087250A" w:rsidRDefault="0087250A" w:rsidP="0087250A">
      <w:pPr>
        <w:pStyle w:val="Paragraphedeliste"/>
        <w:numPr>
          <w:ilvl w:val="1"/>
          <w:numId w:val="12"/>
        </w:numPr>
      </w:pPr>
      <w:r>
        <w:t xml:space="preserve">Vitamin D: </w:t>
      </w:r>
      <w:r w:rsidR="00680B06">
        <w:t>2</w:t>
      </w:r>
      <w:r>
        <w:t>,</w:t>
      </w:r>
      <w:r w:rsidR="00680B06">
        <w:t>000</w:t>
      </w:r>
      <w:r>
        <w:t>/year</w:t>
      </w:r>
    </w:p>
    <w:p w14:paraId="2FD0E8A8" w14:textId="4CCE4C8D" w:rsidR="0087250A" w:rsidRDefault="0087250A" w:rsidP="0087250A">
      <w:pPr>
        <w:pStyle w:val="Paragraphedeliste"/>
        <w:numPr>
          <w:ilvl w:val="1"/>
          <w:numId w:val="12"/>
        </w:numPr>
      </w:pPr>
      <w:r>
        <w:t xml:space="preserve">Blood gas: </w:t>
      </w:r>
      <w:r w:rsidR="00680B06">
        <w:t>1,000</w:t>
      </w:r>
      <w:r>
        <w:t>/year</w:t>
      </w:r>
      <w:r>
        <w:tab/>
      </w:r>
    </w:p>
    <w:p w14:paraId="194BE68E" w14:textId="75174A57" w:rsidR="0076465A" w:rsidRDefault="0076465A" w:rsidP="00D3793C">
      <w:pPr>
        <w:pStyle w:val="Paragraphedeliste"/>
        <w:numPr>
          <w:ilvl w:val="1"/>
          <w:numId w:val="12"/>
        </w:numPr>
      </w:pPr>
      <w:r>
        <w:t>Glycated haemoglobin:</w:t>
      </w:r>
      <w:r w:rsidR="00680B06">
        <w:t>1,000</w:t>
      </w:r>
      <w:r>
        <w:t>/year</w:t>
      </w:r>
    </w:p>
    <w:p w14:paraId="060CF9AB" w14:textId="5E1707C3" w:rsidR="0087250A" w:rsidRDefault="0087250A" w:rsidP="0087250A">
      <w:pPr>
        <w:pStyle w:val="Paragraphedeliste"/>
        <w:numPr>
          <w:ilvl w:val="1"/>
          <w:numId w:val="12"/>
        </w:numPr>
      </w:pPr>
      <w:r>
        <w:t xml:space="preserve">Partial thromboplastin time: </w:t>
      </w:r>
      <w:r w:rsidR="00680B06">
        <w:t>1,000</w:t>
      </w:r>
      <w:r>
        <w:t>/year</w:t>
      </w:r>
    </w:p>
    <w:p w14:paraId="66CC4562" w14:textId="66CEAD45" w:rsidR="009D4D74" w:rsidRDefault="009D4D74" w:rsidP="00D3793C">
      <w:pPr>
        <w:pStyle w:val="Paragraphedeliste"/>
        <w:numPr>
          <w:ilvl w:val="0"/>
          <w:numId w:val="12"/>
        </w:numPr>
      </w:pPr>
      <w:r>
        <w:t>Malaria: 20,</w:t>
      </w:r>
      <w:r w:rsidR="00AC5BA5">
        <w:t>500</w:t>
      </w:r>
      <w:r>
        <w:t>/year</w:t>
      </w:r>
    </w:p>
    <w:p w14:paraId="123CE8EE" w14:textId="5CD74304" w:rsidR="005F732D" w:rsidRDefault="005F732D" w:rsidP="005F732D">
      <w:pPr>
        <w:pStyle w:val="Paragraphedeliste"/>
        <w:numPr>
          <w:ilvl w:val="1"/>
          <w:numId w:val="12"/>
        </w:numPr>
      </w:pPr>
      <w:r w:rsidRPr="00363054">
        <w:t>P. Falciparum</w:t>
      </w:r>
    </w:p>
    <w:p w14:paraId="4932CFFD" w14:textId="78AF40C9" w:rsidR="00504DAD" w:rsidRDefault="00504DAD" w:rsidP="00504DAD">
      <w:pPr>
        <w:pStyle w:val="Paragraphedeliste"/>
        <w:numPr>
          <w:ilvl w:val="1"/>
          <w:numId w:val="12"/>
        </w:numPr>
      </w:pPr>
      <w:r w:rsidRPr="00363054">
        <w:t>P. Vivax</w:t>
      </w:r>
    </w:p>
    <w:p w14:paraId="6574C8BF" w14:textId="45275D8E" w:rsidR="009D4D74" w:rsidRPr="00363054" w:rsidRDefault="009D4D74" w:rsidP="009D4D74">
      <w:pPr>
        <w:pStyle w:val="Paragraphedeliste"/>
        <w:numPr>
          <w:ilvl w:val="1"/>
          <w:numId w:val="12"/>
        </w:numPr>
      </w:pPr>
      <w:r w:rsidRPr="00363054">
        <w:t>P. Malariae</w:t>
      </w:r>
    </w:p>
    <w:p w14:paraId="4C464544" w14:textId="77777777" w:rsidR="009D4D74" w:rsidRPr="00363054" w:rsidRDefault="009D4D74" w:rsidP="009D4D74">
      <w:pPr>
        <w:pStyle w:val="Paragraphedeliste"/>
        <w:numPr>
          <w:ilvl w:val="1"/>
          <w:numId w:val="12"/>
        </w:numPr>
      </w:pPr>
      <w:r w:rsidRPr="00363054">
        <w:t>P. Ovale</w:t>
      </w:r>
    </w:p>
    <w:p w14:paraId="61D4BFB8" w14:textId="78A18084" w:rsidR="00D3793C" w:rsidRPr="00363054" w:rsidRDefault="00E0108E" w:rsidP="00D3793C">
      <w:pPr>
        <w:pStyle w:val="Paragraphedeliste"/>
        <w:numPr>
          <w:ilvl w:val="0"/>
          <w:numId w:val="12"/>
        </w:numPr>
      </w:pPr>
      <w:r w:rsidRPr="00363054">
        <w:t>Virology</w:t>
      </w:r>
    </w:p>
    <w:p w14:paraId="73AD5E95" w14:textId="77CCCD1B" w:rsidR="009D4D74" w:rsidRDefault="009D4D74" w:rsidP="009D4D74">
      <w:pPr>
        <w:pStyle w:val="Paragraphedeliste"/>
        <w:numPr>
          <w:ilvl w:val="1"/>
          <w:numId w:val="12"/>
        </w:numPr>
      </w:pPr>
      <w:r>
        <w:t>HIV</w:t>
      </w:r>
      <w:r w:rsidRPr="00363054">
        <w:t xml:space="preserve"> (1&amp;2)</w:t>
      </w:r>
      <w:r>
        <w:t>: 1,</w:t>
      </w:r>
      <w:r w:rsidR="007723E4">
        <w:t>300</w:t>
      </w:r>
      <w:r>
        <w:t>/year</w:t>
      </w:r>
    </w:p>
    <w:p w14:paraId="635FC7C8" w14:textId="0059B5E2" w:rsidR="009D4D74" w:rsidRDefault="009D4D74" w:rsidP="009D4D74">
      <w:pPr>
        <w:pStyle w:val="Paragraphedeliste"/>
        <w:numPr>
          <w:ilvl w:val="1"/>
          <w:numId w:val="12"/>
        </w:numPr>
      </w:pPr>
      <w:r>
        <w:t xml:space="preserve">Human </w:t>
      </w:r>
      <w:r w:rsidRPr="00363054">
        <w:t>Influenza</w:t>
      </w:r>
      <w:r>
        <w:t xml:space="preserve"> </w:t>
      </w:r>
      <w:r w:rsidRPr="00363054">
        <w:t>virus (</w:t>
      </w:r>
      <w:r>
        <w:t>all kind</w:t>
      </w:r>
      <w:r w:rsidRPr="00363054">
        <w:t>)</w:t>
      </w:r>
      <w:r>
        <w:t>: 1,</w:t>
      </w:r>
      <w:r w:rsidR="007723E4">
        <w:t>300</w:t>
      </w:r>
      <w:r>
        <w:t>/year</w:t>
      </w:r>
    </w:p>
    <w:p w14:paraId="765FF2BD" w14:textId="04FC1983" w:rsidR="00251149" w:rsidRPr="00363054" w:rsidRDefault="00F34174" w:rsidP="00251149">
      <w:pPr>
        <w:pStyle w:val="Paragraphedeliste"/>
        <w:numPr>
          <w:ilvl w:val="0"/>
          <w:numId w:val="12"/>
        </w:numPr>
      </w:pPr>
      <w:r w:rsidRPr="00363054">
        <w:t>Bacteriology</w:t>
      </w:r>
    </w:p>
    <w:p w14:paraId="02A5D776" w14:textId="75CF5FDC" w:rsidR="00744D98" w:rsidRDefault="00744D98" w:rsidP="00744D98">
      <w:pPr>
        <w:pStyle w:val="Paragraphedeliste"/>
        <w:numPr>
          <w:ilvl w:val="1"/>
          <w:numId w:val="12"/>
        </w:numPr>
      </w:pPr>
      <w:r w:rsidRPr="00363054">
        <w:t>E. Coli</w:t>
      </w:r>
      <w:r>
        <w:t>: 2,500/year</w:t>
      </w:r>
    </w:p>
    <w:p w14:paraId="2F9D7CC6" w14:textId="0E5F55A6" w:rsidR="00744D98" w:rsidRDefault="00744D98" w:rsidP="00744D98">
      <w:pPr>
        <w:pStyle w:val="Paragraphedeliste"/>
        <w:numPr>
          <w:ilvl w:val="1"/>
          <w:numId w:val="12"/>
        </w:numPr>
      </w:pPr>
      <w:r w:rsidRPr="00363054">
        <w:t>Salmonella</w:t>
      </w:r>
      <w:r>
        <w:t>: 750/year</w:t>
      </w:r>
    </w:p>
    <w:p w14:paraId="0F10F04A" w14:textId="77B1FF8E" w:rsidR="00EE2E17" w:rsidRDefault="00EE2E17" w:rsidP="00EE2E17">
      <w:pPr>
        <w:pStyle w:val="Paragraphedeliste"/>
        <w:numPr>
          <w:ilvl w:val="1"/>
          <w:numId w:val="12"/>
        </w:numPr>
      </w:pPr>
      <w:r w:rsidRPr="00363054">
        <w:t>Shigella</w:t>
      </w:r>
      <w:r>
        <w:t>: 500/year</w:t>
      </w:r>
    </w:p>
    <w:p w14:paraId="0E7BBAE9" w14:textId="73A56AC4" w:rsidR="007D4F7D" w:rsidRPr="00363054" w:rsidRDefault="00F34174" w:rsidP="007D4F7D">
      <w:pPr>
        <w:pStyle w:val="Paragraphedeliste"/>
        <w:numPr>
          <w:ilvl w:val="0"/>
          <w:numId w:val="12"/>
        </w:numPr>
      </w:pPr>
      <w:r w:rsidRPr="00363054">
        <w:t>Mycology</w:t>
      </w:r>
    </w:p>
    <w:p w14:paraId="5A870108" w14:textId="282EDE4C" w:rsidR="00656E9A" w:rsidRDefault="00656E9A" w:rsidP="00656E9A">
      <w:pPr>
        <w:pStyle w:val="Paragraphedeliste"/>
        <w:numPr>
          <w:ilvl w:val="1"/>
          <w:numId w:val="12"/>
        </w:numPr>
      </w:pPr>
      <w:r w:rsidRPr="00363054">
        <w:t>Candida albicans</w:t>
      </w:r>
      <w:r w:rsidR="00F34174">
        <w:t>: 300/year</w:t>
      </w:r>
      <w:bookmarkEnd w:id="11"/>
    </w:p>
    <w:p w14:paraId="2912CF98" w14:textId="07031EF4" w:rsidR="00B243D2" w:rsidRDefault="00B243D2" w:rsidP="00B243D2">
      <w:pPr>
        <w:pStyle w:val="Titre2"/>
      </w:pPr>
      <w:bookmarkStart w:id="12" w:name="_Toc8304382"/>
      <w:r>
        <w:t>Specifications</w:t>
      </w:r>
      <w:bookmarkEnd w:id="12"/>
    </w:p>
    <w:p w14:paraId="1DC73655" w14:textId="7E7C1D7D" w:rsidR="00B243D2" w:rsidRDefault="00B243D2" w:rsidP="00B243D2"/>
    <w:p w14:paraId="7A84309A" w14:textId="7C10CFF6" w:rsidR="00B243D2" w:rsidRDefault="00B243D2" w:rsidP="00B243D2">
      <w:r>
        <w:t>Every POCT test offered by a supplier must be a solution without any need of maintenance, calibration and manipulation of liquid reagents.</w:t>
      </w:r>
      <w:r w:rsidR="00230010">
        <w:t xml:space="preserve"> Every test working on a blood sample must be doable with capillary blood, </w:t>
      </w:r>
      <w:r w:rsidR="004F2D3A">
        <w:t xml:space="preserve">with </w:t>
      </w:r>
      <w:r w:rsidR="00230010" w:rsidRPr="00230010">
        <w:rPr>
          <w:b/>
        </w:rPr>
        <w:t>no exceptions</w:t>
      </w:r>
      <w:r w:rsidR="00230010">
        <w:t xml:space="preserve">. </w:t>
      </w:r>
    </w:p>
    <w:p w14:paraId="63C2D4BC" w14:textId="446820FD" w:rsidR="00230010" w:rsidRDefault="00230010" w:rsidP="00B243D2"/>
    <w:p w14:paraId="69C66AF1" w14:textId="46426E35" w:rsidR="00230010" w:rsidRDefault="00230010" w:rsidP="00B243D2">
      <w:r>
        <w:lastRenderedPageBreak/>
        <w:t>For the haematology and complete blood count, as there is no real POCT solutions on the market, the appropriate solutions will be those close enough to what is needed in a POCT one. The selected analyser will need as few maintenance, calibration and manipulations as possible. Every analyse will have to be doable on capillary blood.</w:t>
      </w:r>
    </w:p>
    <w:p w14:paraId="7D8AB28E" w14:textId="4CF0E07B" w:rsidR="00230010" w:rsidRDefault="00230010" w:rsidP="00B243D2"/>
    <w:p w14:paraId="4FE0A1EE" w14:textId="10AB1052" w:rsidR="00230010" w:rsidRDefault="00230010" w:rsidP="00B243D2">
      <w:r>
        <w:t xml:space="preserve">There is a similar problem for the analyse of blood gas and electrolytes, but similar solutions exist. Therefore, these solutions will have to meet the same requirements seen previously. </w:t>
      </w:r>
    </w:p>
    <w:p w14:paraId="0D9DDA28" w14:textId="7BC6E521" w:rsidR="00385560" w:rsidRDefault="00385560" w:rsidP="00B243D2"/>
    <w:p w14:paraId="18511076" w14:textId="2AE12302" w:rsidR="00385560" w:rsidRPr="00B243D2" w:rsidRDefault="008F2744" w:rsidP="00B243D2">
      <w:r>
        <w:t>This document also includes the need of a lector which will be able to read and upload all the rapid diagnostic tests not affiliated with any reader. This device will be able to send those results directly on the hospital’s information system.</w:t>
      </w:r>
    </w:p>
    <w:p w14:paraId="66CA0A9B" w14:textId="2A93F428" w:rsidR="004D49CE" w:rsidRPr="00363054" w:rsidRDefault="00E0108E" w:rsidP="00C31F8C">
      <w:pPr>
        <w:pStyle w:val="Titre1"/>
      </w:pPr>
      <w:bookmarkStart w:id="13" w:name="_Toc8304383"/>
      <w:r>
        <w:t>Expected characteristics of the devices</w:t>
      </w:r>
      <w:bookmarkEnd w:id="13"/>
    </w:p>
    <w:p w14:paraId="7BEF0FB7" w14:textId="6A6A57F7" w:rsidR="004D49CE" w:rsidRPr="00363054" w:rsidRDefault="00E0108E" w:rsidP="004D49CE">
      <w:pPr>
        <w:pStyle w:val="Titre2"/>
      </w:pPr>
      <w:bookmarkStart w:id="14" w:name="_Toc8304384"/>
      <w:bookmarkStart w:id="15" w:name="_Hlk4055641"/>
      <w:r>
        <w:t>Accreditations</w:t>
      </w:r>
      <w:r w:rsidR="004D49CE" w:rsidRPr="00363054">
        <w:t xml:space="preserve">: CE, FDA, </w:t>
      </w:r>
      <w:r>
        <w:t>other</w:t>
      </w:r>
      <w:bookmarkEnd w:id="14"/>
    </w:p>
    <w:bookmarkEnd w:id="15"/>
    <w:p w14:paraId="13B33367" w14:textId="5CC7A2A0" w:rsidR="00AE1B70" w:rsidRPr="00363054" w:rsidRDefault="00AE1B70" w:rsidP="00AE1B70"/>
    <w:p w14:paraId="71B6B468" w14:textId="20DC9384" w:rsidR="00AE1B70" w:rsidRPr="00363054" w:rsidRDefault="00E0108E" w:rsidP="00AE1B70">
      <w:bookmarkStart w:id="16" w:name="_Hlk4055656"/>
      <w:r>
        <w:t>In order to ensure the quality of the devices and to ease</w:t>
      </w:r>
      <w:r w:rsidR="00AA5499">
        <w:t xml:space="preserve"> the future accreditation </w:t>
      </w:r>
      <w:r w:rsidR="008E732E">
        <w:t>process</w:t>
      </w:r>
      <w:r w:rsidR="00AA5499">
        <w:t xml:space="preserve"> of the hospital, </w:t>
      </w:r>
      <w:r w:rsidR="00FA2FE4">
        <w:t>priority will be given to</w:t>
      </w:r>
      <w:r w:rsidR="00AA5499">
        <w:t xml:space="preserve"> the devices </w:t>
      </w:r>
      <w:r w:rsidR="00FA2FE4">
        <w:t>which</w:t>
      </w:r>
      <w:r w:rsidR="00AA5499">
        <w:t xml:space="preserve"> have recognized accreditations such as CE mark</w:t>
      </w:r>
      <w:r w:rsidR="001D66AE">
        <w:t>ing</w:t>
      </w:r>
      <w:r w:rsidR="00AA5499">
        <w:t xml:space="preserve"> or </w:t>
      </w:r>
      <w:r w:rsidR="001D66AE">
        <w:t>the</w:t>
      </w:r>
      <w:r w:rsidR="00AA5499">
        <w:t xml:space="preserve"> FDA</w:t>
      </w:r>
      <w:r w:rsidR="001D66AE">
        <w:t xml:space="preserve"> approval</w:t>
      </w:r>
      <w:r w:rsidR="00AA5499">
        <w:t xml:space="preserve"> for example.</w:t>
      </w:r>
      <w:r w:rsidR="001D66AE">
        <w:t xml:space="preserve"> The s</w:t>
      </w:r>
      <w:r w:rsidR="00B63490">
        <w:t>uppliers</w:t>
      </w:r>
      <w:r w:rsidR="001D66AE">
        <w:t xml:space="preserve"> will precise, for each device and each disposable every marking, norms, agreements and certifications it </w:t>
      </w:r>
      <w:r w:rsidR="00FA2FE4">
        <w:t>has,</w:t>
      </w:r>
      <w:r w:rsidR="00B63490">
        <w:t xml:space="preserve"> and he will provide these documents in its offer.</w:t>
      </w:r>
    </w:p>
    <w:p w14:paraId="6A451423" w14:textId="7B38648E" w:rsidR="00C31F8C" w:rsidRPr="00363054" w:rsidRDefault="00AA5499" w:rsidP="004D49CE">
      <w:pPr>
        <w:pStyle w:val="Titre2"/>
      </w:pPr>
      <w:bookmarkStart w:id="17" w:name="_Toc8304385"/>
      <w:bookmarkEnd w:id="16"/>
      <w:r>
        <w:t>Available interfaces and communication processes</w:t>
      </w:r>
      <w:bookmarkEnd w:id="17"/>
      <w:r>
        <w:t xml:space="preserve"> </w:t>
      </w:r>
    </w:p>
    <w:p w14:paraId="7D4279E0" w14:textId="5689D1DB" w:rsidR="00C31F8C" w:rsidRPr="00363054" w:rsidRDefault="00AA5499" w:rsidP="00C31F8C">
      <w:pPr>
        <w:pStyle w:val="Titre3"/>
      </w:pPr>
      <w:bookmarkStart w:id="18" w:name="_Toc8304386"/>
      <w:r>
        <w:t>User interface</w:t>
      </w:r>
      <w:bookmarkEnd w:id="18"/>
    </w:p>
    <w:p w14:paraId="55BD4109" w14:textId="182ABE81" w:rsidR="00AE1B70" w:rsidRDefault="00AA5499" w:rsidP="00AA5499">
      <w:pPr>
        <w:spacing w:after="160" w:line="259" w:lineRule="auto"/>
      </w:pPr>
      <w:r>
        <w:t xml:space="preserve">In order to ensure an optimal use of the equipment, the following criteria must be </w:t>
      </w:r>
      <w:r w:rsidR="00051382">
        <w:t>considered</w:t>
      </w:r>
      <w:r>
        <w:t>:</w:t>
      </w:r>
    </w:p>
    <w:p w14:paraId="7569CE68" w14:textId="5CB3A34C" w:rsidR="00AA5499" w:rsidRDefault="000F1FF5" w:rsidP="00AA5499">
      <w:pPr>
        <w:pStyle w:val="Paragraphedeliste"/>
        <w:numPr>
          <w:ilvl w:val="0"/>
          <w:numId w:val="15"/>
        </w:numPr>
        <w:spacing w:after="160" w:line="259" w:lineRule="auto"/>
      </w:pPr>
      <w:r>
        <w:t>e</w:t>
      </w:r>
      <w:r w:rsidR="00AA5499">
        <w:t>rgonomic interface</w:t>
      </w:r>
      <w:r>
        <w:t>,</w:t>
      </w:r>
    </w:p>
    <w:p w14:paraId="4B5260B0" w14:textId="728C8382" w:rsidR="00AA5499" w:rsidRDefault="000F1FF5" w:rsidP="00AA5499">
      <w:pPr>
        <w:pStyle w:val="Paragraphedeliste"/>
        <w:numPr>
          <w:ilvl w:val="0"/>
          <w:numId w:val="15"/>
        </w:numPr>
        <w:spacing w:after="160" w:line="259" w:lineRule="auto"/>
      </w:pPr>
      <w:r>
        <w:t>i</w:t>
      </w:r>
      <w:r w:rsidR="00AA5499">
        <w:t>nterface in French o</w:t>
      </w:r>
      <w:r w:rsidR="00781513">
        <w:t>r in</w:t>
      </w:r>
      <w:r w:rsidR="00AA5499">
        <w:t xml:space="preserve"> English</w:t>
      </w:r>
      <w:r>
        <w:t>,</w:t>
      </w:r>
    </w:p>
    <w:p w14:paraId="640606F5" w14:textId="139DF775" w:rsidR="00AA5499" w:rsidRDefault="000F1FF5" w:rsidP="00AA5499">
      <w:pPr>
        <w:pStyle w:val="Paragraphedeliste"/>
        <w:numPr>
          <w:ilvl w:val="0"/>
          <w:numId w:val="15"/>
        </w:numPr>
        <w:spacing w:after="160" w:line="259" w:lineRule="auto"/>
      </w:pPr>
      <w:r>
        <w:t>h</w:t>
      </w:r>
      <w:r w:rsidR="00AA5499">
        <w:t>elp menu for the user</w:t>
      </w:r>
      <w:r>
        <w:t>,</w:t>
      </w:r>
    </w:p>
    <w:p w14:paraId="7E56574B" w14:textId="2E2B0644" w:rsidR="00501BC9" w:rsidRPr="00363054" w:rsidRDefault="000F1FF5" w:rsidP="00AA5499">
      <w:pPr>
        <w:pStyle w:val="Paragraphedeliste"/>
        <w:numPr>
          <w:ilvl w:val="0"/>
          <w:numId w:val="15"/>
        </w:numPr>
        <w:spacing w:after="160" w:line="259" w:lineRule="auto"/>
      </w:pPr>
      <w:r>
        <w:t>u</w:t>
      </w:r>
      <w:r w:rsidR="00501BC9">
        <w:t>ser manual in French or in English</w:t>
      </w:r>
      <w:r>
        <w:t>.</w:t>
      </w:r>
    </w:p>
    <w:p w14:paraId="71230C04" w14:textId="3583CEC1" w:rsidR="004D49CE" w:rsidRPr="00363054" w:rsidRDefault="00AA5499" w:rsidP="004D49CE">
      <w:pPr>
        <w:pStyle w:val="Titre3"/>
      </w:pPr>
      <w:bookmarkStart w:id="19" w:name="_Toc8304387"/>
      <w:r>
        <w:t>Electronic interface</w:t>
      </w:r>
      <w:bookmarkEnd w:id="19"/>
    </w:p>
    <w:p w14:paraId="1F6F954C" w14:textId="36A0773A" w:rsidR="00AE1B70" w:rsidRPr="00363054" w:rsidRDefault="00AE1B70" w:rsidP="00AE1B70">
      <w:pPr>
        <w:rPr>
          <w:lang w:eastAsia="x-none"/>
        </w:rPr>
      </w:pPr>
      <w:r w:rsidRPr="00363054">
        <w:rPr>
          <w:lang w:eastAsia="x-none"/>
        </w:rPr>
        <w:t>I</w:t>
      </w:r>
      <w:r w:rsidR="00AA5499">
        <w:rPr>
          <w:lang w:eastAsia="x-none"/>
        </w:rPr>
        <w:t>t is agreed that all electronic interface</w:t>
      </w:r>
      <w:r w:rsidR="00954E79">
        <w:rPr>
          <w:lang w:eastAsia="x-none"/>
        </w:rPr>
        <w:t>s</w:t>
      </w:r>
      <w:r w:rsidR="00AA5499">
        <w:rPr>
          <w:lang w:eastAsia="x-none"/>
        </w:rPr>
        <w:t xml:space="preserve"> and various ports should be listed:</w:t>
      </w:r>
    </w:p>
    <w:p w14:paraId="0D7D8594" w14:textId="3EE9AD78" w:rsidR="00AE1B70" w:rsidRDefault="00AE1B70" w:rsidP="00C05D87">
      <w:pPr>
        <w:pStyle w:val="Paragraphedeliste"/>
        <w:numPr>
          <w:ilvl w:val="0"/>
          <w:numId w:val="5"/>
        </w:numPr>
        <w:spacing w:after="160" w:line="259" w:lineRule="auto"/>
      </w:pPr>
      <w:r w:rsidRPr="00363054">
        <w:t xml:space="preserve">WIFI, </w:t>
      </w:r>
      <w:r w:rsidR="00EB0EE2">
        <w:t xml:space="preserve">Ethernet, </w:t>
      </w:r>
      <w:r w:rsidRPr="00363054">
        <w:t>Bluetooth, RS232, USB, et</w:t>
      </w:r>
      <w:r w:rsidR="000F1FF5">
        <w:t>c.;</w:t>
      </w:r>
    </w:p>
    <w:p w14:paraId="626E51F2" w14:textId="22692440" w:rsidR="00954E79" w:rsidRPr="00363054" w:rsidRDefault="00954E79" w:rsidP="00C05D87">
      <w:pPr>
        <w:pStyle w:val="Paragraphedeliste"/>
        <w:numPr>
          <w:ilvl w:val="0"/>
          <w:numId w:val="5"/>
        </w:numPr>
        <w:spacing w:after="160" w:line="259" w:lineRule="auto"/>
      </w:pPr>
      <w:r>
        <w:t>barcode reader for patient identification,</w:t>
      </w:r>
    </w:p>
    <w:p w14:paraId="6B1A6FB7" w14:textId="01CB79DE" w:rsidR="00AE1B70" w:rsidRPr="00363054" w:rsidRDefault="000F1FF5" w:rsidP="00C05D87">
      <w:pPr>
        <w:pStyle w:val="Paragraphedeliste"/>
        <w:numPr>
          <w:ilvl w:val="0"/>
          <w:numId w:val="5"/>
        </w:numPr>
        <w:spacing w:after="160" w:line="259" w:lineRule="auto"/>
      </w:pPr>
      <w:r>
        <w:t>a</w:t>
      </w:r>
      <w:r w:rsidR="00AA5499" w:rsidRPr="00363054">
        <w:t>limentation</w:t>
      </w:r>
      <w:r w:rsidR="00AA5499">
        <w:t xml:space="preserve"> type</w:t>
      </w:r>
      <w:r w:rsidR="00AE1B70" w:rsidRPr="00363054">
        <w:t xml:space="preserve"> o</w:t>
      </w:r>
      <w:r w:rsidR="00AA5499">
        <w:t>r</w:t>
      </w:r>
      <w:r w:rsidR="00AE1B70" w:rsidRPr="00363054">
        <w:t xml:space="preserve"> batter</w:t>
      </w:r>
      <w:r w:rsidR="003912E9">
        <w:t>y</w:t>
      </w:r>
      <w:r w:rsidR="00AA5499">
        <w:t xml:space="preserve"> charger</w:t>
      </w:r>
      <w:r w:rsidR="00EB4B94">
        <w:t>.</w:t>
      </w:r>
    </w:p>
    <w:p w14:paraId="18E202C6" w14:textId="467A8B55" w:rsidR="0037504C" w:rsidRDefault="000F1FF5" w:rsidP="0037504C">
      <w:pPr>
        <w:pStyle w:val="Paragraphedeliste"/>
        <w:numPr>
          <w:ilvl w:val="0"/>
          <w:numId w:val="5"/>
        </w:numPr>
      </w:pPr>
      <w:r>
        <w:t>p</w:t>
      </w:r>
      <w:r w:rsidR="003912E9">
        <w:t>ossibility to export results</w:t>
      </w:r>
      <w:r w:rsidR="00202984">
        <w:t xml:space="preserve"> on a </w:t>
      </w:r>
      <w:r w:rsidR="007B5BEE">
        <w:t>Cloud based information system</w:t>
      </w:r>
      <w:r>
        <w:t>.</w:t>
      </w:r>
    </w:p>
    <w:p w14:paraId="5C9C669C" w14:textId="03BFEB8E" w:rsidR="0095297F" w:rsidRDefault="0095297F" w:rsidP="0095297F">
      <w:pPr>
        <w:pStyle w:val="Titre3"/>
      </w:pPr>
      <w:bookmarkStart w:id="20" w:name="_Toc8304388"/>
      <w:r w:rsidRPr="0095297F">
        <w:t xml:space="preserve">Data transfer </w:t>
      </w:r>
      <w:r>
        <w:t>protocols</w:t>
      </w:r>
      <w:bookmarkEnd w:id="20"/>
      <w:r>
        <w:t xml:space="preserve"> </w:t>
      </w:r>
    </w:p>
    <w:p w14:paraId="74BC496D" w14:textId="57C0DF29" w:rsidR="0095297F" w:rsidRDefault="0095297F" w:rsidP="0095297F">
      <w:pPr>
        <w:rPr>
          <w:lang w:eastAsia="x-none"/>
        </w:rPr>
      </w:pPr>
      <w:r>
        <w:rPr>
          <w:lang w:eastAsia="x-none"/>
        </w:rPr>
        <w:t xml:space="preserve">The supplier will precisely define the </w:t>
      </w:r>
      <w:r w:rsidR="006E2621">
        <w:rPr>
          <w:lang w:eastAsia="x-none"/>
        </w:rPr>
        <w:t xml:space="preserve">available </w:t>
      </w:r>
      <w:r>
        <w:rPr>
          <w:lang w:eastAsia="x-none"/>
        </w:rPr>
        <w:t xml:space="preserve">data transfer protocols </w:t>
      </w:r>
      <w:r w:rsidR="00EB4B94">
        <w:rPr>
          <w:lang w:eastAsia="x-none"/>
        </w:rPr>
        <w:t>of</w:t>
      </w:r>
      <w:r>
        <w:rPr>
          <w:lang w:eastAsia="x-none"/>
        </w:rPr>
        <w:t xml:space="preserve"> the device. These protocols will be </w:t>
      </w:r>
      <w:r w:rsidR="006E2621">
        <w:rPr>
          <w:lang w:eastAsia="x-none"/>
        </w:rPr>
        <w:t>open source</w:t>
      </w:r>
      <w:r w:rsidR="008E732E">
        <w:rPr>
          <w:lang w:eastAsia="x-none"/>
        </w:rPr>
        <w:t>,</w:t>
      </w:r>
      <w:r>
        <w:rPr>
          <w:lang w:eastAsia="x-none"/>
        </w:rPr>
        <w:t xml:space="preserve"> available</w:t>
      </w:r>
      <w:r w:rsidR="008E732E">
        <w:rPr>
          <w:lang w:eastAsia="x-none"/>
        </w:rPr>
        <w:t xml:space="preserve">, and they will follow security </w:t>
      </w:r>
      <w:r w:rsidR="00EB4B94">
        <w:rPr>
          <w:lang w:eastAsia="x-none"/>
        </w:rPr>
        <w:t>standards</w:t>
      </w:r>
      <w:r w:rsidR="008E732E">
        <w:rPr>
          <w:lang w:eastAsia="x-none"/>
        </w:rPr>
        <w:t xml:space="preserve"> toward the exported information.</w:t>
      </w:r>
    </w:p>
    <w:p w14:paraId="1D3E02EF" w14:textId="7687CE52" w:rsidR="00EB4B94" w:rsidRPr="0095297F" w:rsidRDefault="00EB4B94" w:rsidP="0095297F">
      <w:r>
        <w:rPr>
          <w:lang w:eastAsia="x-none"/>
        </w:rPr>
        <w:t xml:space="preserve">It will be defined if there is any way to export directly the </w:t>
      </w:r>
      <w:r w:rsidR="00D829FF">
        <w:rPr>
          <w:lang w:eastAsia="x-none"/>
        </w:rPr>
        <w:t xml:space="preserve">results on a dedicated cloud </w:t>
      </w:r>
      <w:r w:rsidR="00521108">
        <w:rPr>
          <w:lang w:eastAsia="x-none"/>
        </w:rPr>
        <w:t>through</w:t>
      </w:r>
      <w:r w:rsidR="00D829FF">
        <w:rPr>
          <w:lang w:eastAsia="x-none"/>
        </w:rPr>
        <w:t xml:space="preserve"> internet and without any local server. Indeed, the information system of the hospital will likely be a cloud based serverless solution. That is why </w:t>
      </w:r>
      <w:r w:rsidR="00D829FF">
        <w:t>it is important that each device can be connected to the internet, with a wired connexion, in order to export the results directly on the information system. The export protocols will be secured and detailed in the offer. Those protocols will be divided in two levels: how the device can be linked (Ethernet, RS232, USB, … protocols) and how the information is sent (data format and exchange protocols). The availability or possibility to include in the device a standard Biology exchange protocol will strengthen the offer.</w:t>
      </w:r>
    </w:p>
    <w:p w14:paraId="320FE6CF" w14:textId="77777777" w:rsidR="004164F3" w:rsidRDefault="004164F3">
      <w:pPr>
        <w:spacing w:line="240" w:lineRule="auto"/>
        <w:jc w:val="left"/>
        <w:rPr>
          <w:rFonts w:eastAsia="Times New Roman"/>
          <w:b/>
          <w:bCs/>
          <w:color w:val="A8111C"/>
          <w:sz w:val="28"/>
          <w:szCs w:val="28"/>
          <w:lang w:eastAsia="x-none"/>
        </w:rPr>
      </w:pPr>
      <w:r>
        <w:br w:type="page"/>
      </w:r>
    </w:p>
    <w:p w14:paraId="04926025" w14:textId="1AB1CCF1" w:rsidR="005545B2" w:rsidRPr="00363054" w:rsidRDefault="003912E9" w:rsidP="005545B2">
      <w:pPr>
        <w:pStyle w:val="Titre1"/>
      </w:pPr>
      <w:bookmarkStart w:id="21" w:name="_Toc8304389"/>
      <w:r>
        <w:lastRenderedPageBreak/>
        <w:t>Expected answer</w:t>
      </w:r>
      <w:bookmarkEnd w:id="21"/>
    </w:p>
    <w:p w14:paraId="7E7F1912" w14:textId="77777777" w:rsidR="005545B2" w:rsidRPr="00363054" w:rsidRDefault="005545B2" w:rsidP="005545B2"/>
    <w:p w14:paraId="6CF1B921" w14:textId="00E64588" w:rsidR="005545B2" w:rsidRPr="00363054" w:rsidRDefault="003912E9" w:rsidP="003912E9">
      <w:pPr>
        <w:tabs>
          <w:tab w:val="left" w:pos="7620"/>
        </w:tabs>
      </w:pPr>
      <w:r>
        <w:t>For every solution given by a supplier, it will be needed to provide:</w:t>
      </w:r>
    </w:p>
    <w:p w14:paraId="047B2DA2" w14:textId="253BCB1A" w:rsidR="005545B2" w:rsidRDefault="000F1FF5" w:rsidP="003912E9">
      <w:pPr>
        <w:pStyle w:val="Paragraphedeliste"/>
        <w:numPr>
          <w:ilvl w:val="0"/>
          <w:numId w:val="11"/>
        </w:numPr>
      </w:pPr>
      <w:r>
        <w:t>d</w:t>
      </w:r>
      <w:r w:rsidR="003912E9">
        <w:t>etails about the supplier and the constructor (if different)</w:t>
      </w:r>
      <w:r>
        <w:t>,</w:t>
      </w:r>
    </w:p>
    <w:p w14:paraId="0C852E08" w14:textId="6AD59090" w:rsidR="003912E9" w:rsidRDefault="000F1FF5" w:rsidP="003912E9">
      <w:pPr>
        <w:pStyle w:val="Paragraphedeliste"/>
        <w:numPr>
          <w:ilvl w:val="0"/>
          <w:numId w:val="11"/>
        </w:numPr>
      </w:pPr>
      <w:r>
        <w:t>t</w:t>
      </w:r>
      <w:r w:rsidR="003912E9">
        <w:t>he range of the services (number of tests, assistance, formation, …)</w:t>
      </w:r>
      <w:r>
        <w:t>,</w:t>
      </w:r>
    </w:p>
    <w:p w14:paraId="1E17C892" w14:textId="08CE58EA" w:rsidR="007A1ACD" w:rsidRDefault="007A1ACD" w:rsidP="003912E9">
      <w:pPr>
        <w:pStyle w:val="Paragraphedeliste"/>
        <w:numPr>
          <w:ilvl w:val="0"/>
          <w:numId w:val="11"/>
        </w:numPr>
      </w:pPr>
      <w:r>
        <w:t>proofs of the tests’ precisions compared to gold standards,</w:t>
      </w:r>
    </w:p>
    <w:p w14:paraId="01528BC4" w14:textId="251F6256" w:rsidR="003912E9" w:rsidRDefault="000F1FF5" w:rsidP="003912E9">
      <w:pPr>
        <w:pStyle w:val="Paragraphedeliste"/>
        <w:numPr>
          <w:ilvl w:val="0"/>
          <w:numId w:val="11"/>
        </w:numPr>
      </w:pPr>
      <w:r>
        <w:t>d</w:t>
      </w:r>
      <w:r w:rsidR="003912E9">
        <w:t>escription of the software (if any)</w:t>
      </w:r>
      <w:r>
        <w:t>,</w:t>
      </w:r>
    </w:p>
    <w:p w14:paraId="3B1FF313" w14:textId="4395C71D" w:rsidR="003912E9" w:rsidRDefault="000F1FF5" w:rsidP="003912E9">
      <w:pPr>
        <w:pStyle w:val="Paragraphedeliste"/>
        <w:numPr>
          <w:ilvl w:val="0"/>
          <w:numId w:val="11"/>
        </w:numPr>
      </w:pPr>
      <w:r>
        <w:t>t</w:t>
      </w:r>
      <w:r w:rsidR="003912E9">
        <w:t xml:space="preserve">echnical data, for example: technology used, size and weight of the devices, energy </w:t>
      </w:r>
      <w:r>
        <w:t>needs</w:t>
      </w:r>
      <w:r w:rsidR="003912E9">
        <w:t xml:space="preserve">, battery lifetime, test speed, hygiene rules, </w:t>
      </w:r>
      <w:r>
        <w:t>…;</w:t>
      </w:r>
    </w:p>
    <w:p w14:paraId="640484CA" w14:textId="1916C217" w:rsidR="00FD4E79" w:rsidRDefault="00FD4E79" w:rsidP="003912E9">
      <w:pPr>
        <w:pStyle w:val="Paragraphedeliste"/>
        <w:numPr>
          <w:ilvl w:val="0"/>
          <w:numId w:val="11"/>
        </w:numPr>
      </w:pPr>
      <w:r>
        <w:t xml:space="preserve">the communication </w:t>
      </w:r>
      <w:r w:rsidR="00AD4307">
        <w:t xml:space="preserve">and data export </w:t>
      </w:r>
      <w:r>
        <w:t>protocols</w:t>
      </w:r>
      <w:r w:rsidR="00AD4307">
        <w:t>, the format and composition of these data;</w:t>
      </w:r>
    </w:p>
    <w:p w14:paraId="1920B8DC" w14:textId="6B030357" w:rsidR="00D829FF" w:rsidRDefault="00D829FF" w:rsidP="003912E9">
      <w:pPr>
        <w:pStyle w:val="Paragraphedeliste"/>
        <w:numPr>
          <w:ilvl w:val="0"/>
          <w:numId w:val="11"/>
        </w:numPr>
      </w:pPr>
      <w:r>
        <w:t>the frequency of the quality controls if needed,</w:t>
      </w:r>
    </w:p>
    <w:p w14:paraId="2C975036" w14:textId="1075D459" w:rsidR="000F1FF5" w:rsidRDefault="000F1FF5" w:rsidP="003912E9">
      <w:pPr>
        <w:pStyle w:val="Paragraphedeliste"/>
        <w:numPr>
          <w:ilvl w:val="0"/>
          <w:numId w:val="11"/>
        </w:numPr>
      </w:pPr>
      <w:r>
        <w:t xml:space="preserve">delivery time of the consumables, </w:t>
      </w:r>
    </w:p>
    <w:p w14:paraId="13602231" w14:textId="4B4A2ABF" w:rsidR="000F1FF5" w:rsidRDefault="000F1FF5" w:rsidP="003912E9">
      <w:pPr>
        <w:pStyle w:val="Paragraphedeliste"/>
        <w:numPr>
          <w:ilvl w:val="0"/>
          <w:numId w:val="11"/>
        </w:numPr>
      </w:pPr>
      <w:r>
        <w:t>conditioning of the consumables (shape and size),</w:t>
      </w:r>
    </w:p>
    <w:p w14:paraId="7756C1AB" w14:textId="12B67DFE" w:rsidR="000F1FF5" w:rsidRDefault="000F1FF5" w:rsidP="003912E9">
      <w:pPr>
        <w:pStyle w:val="Paragraphedeliste"/>
        <w:numPr>
          <w:ilvl w:val="0"/>
          <w:numId w:val="11"/>
        </w:numPr>
      </w:pPr>
      <w:r>
        <w:t>maintenance program,</w:t>
      </w:r>
    </w:p>
    <w:p w14:paraId="7E0C2BD9" w14:textId="4FA2B15F" w:rsidR="000F1FF5" w:rsidRDefault="000F1FF5" w:rsidP="003912E9">
      <w:pPr>
        <w:pStyle w:val="Paragraphedeliste"/>
        <w:numPr>
          <w:ilvl w:val="0"/>
          <w:numId w:val="11"/>
        </w:numPr>
      </w:pPr>
      <w:r>
        <w:t>spare parts delivery time,</w:t>
      </w:r>
    </w:p>
    <w:p w14:paraId="766ABF6F" w14:textId="33C07A73" w:rsidR="003912E9" w:rsidRDefault="000F1FF5" w:rsidP="003912E9">
      <w:pPr>
        <w:pStyle w:val="Paragraphedeliste"/>
        <w:numPr>
          <w:ilvl w:val="0"/>
          <w:numId w:val="11"/>
        </w:numPr>
      </w:pPr>
      <w:r>
        <w:t>t</w:t>
      </w:r>
      <w:r w:rsidR="003912E9">
        <w:t>he supplier’s knowledge on this kind of project</w:t>
      </w:r>
      <w:r>
        <w:t>,</w:t>
      </w:r>
    </w:p>
    <w:p w14:paraId="4C2B9460" w14:textId="22A96C8C" w:rsidR="003912E9" w:rsidRDefault="000F1FF5" w:rsidP="003912E9">
      <w:pPr>
        <w:pStyle w:val="Paragraphedeliste"/>
        <w:numPr>
          <w:ilvl w:val="0"/>
          <w:numId w:val="11"/>
        </w:numPr>
      </w:pPr>
      <w:r>
        <w:t>g</w:t>
      </w:r>
      <w:r w:rsidR="007330DD">
        <w:t>eneral conditions</w:t>
      </w:r>
      <w:r>
        <w:t>,</w:t>
      </w:r>
    </w:p>
    <w:p w14:paraId="5DB1E166" w14:textId="2EFE89B3" w:rsidR="00AB46BC" w:rsidRDefault="00AB46BC" w:rsidP="003912E9">
      <w:pPr>
        <w:pStyle w:val="Paragraphedeliste"/>
        <w:numPr>
          <w:ilvl w:val="0"/>
          <w:numId w:val="11"/>
        </w:numPr>
      </w:pPr>
      <w:r>
        <w:t>repairs or replacing time in case of failure,</w:t>
      </w:r>
    </w:p>
    <w:p w14:paraId="37763881" w14:textId="6DA4017C" w:rsidR="007330DD" w:rsidRDefault="000F1FF5" w:rsidP="007330DD">
      <w:pPr>
        <w:pStyle w:val="Paragraphedeliste"/>
        <w:numPr>
          <w:ilvl w:val="0"/>
          <w:numId w:val="11"/>
        </w:numPr>
      </w:pPr>
      <w:r>
        <w:t>d</w:t>
      </w:r>
      <w:r w:rsidR="007330DD">
        <w:t>elivery schedule</w:t>
      </w:r>
      <w:r>
        <w:t>.</w:t>
      </w:r>
    </w:p>
    <w:p w14:paraId="47D9ED01" w14:textId="1B428B36" w:rsidR="00D829FF" w:rsidRPr="00363054" w:rsidRDefault="00D829FF" w:rsidP="00D829FF">
      <w:r>
        <w:t>Each supplier should know that they are free to make an offer and some variants of it which will also fit the</w:t>
      </w:r>
      <w:r w:rsidR="00BA1400">
        <w:t xml:space="preserve"> detailed needs. Every variant will be independently analysed.</w:t>
      </w:r>
    </w:p>
    <w:p w14:paraId="6890E04C" w14:textId="247DDA6A" w:rsidR="004D49CE" w:rsidRPr="00363054" w:rsidRDefault="007330DD" w:rsidP="004D49CE">
      <w:pPr>
        <w:pStyle w:val="Titre1"/>
      </w:pPr>
      <w:bookmarkStart w:id="22" w:name="_Toc8304390"/>
      <w:r>
        <w:t>Implementation and maintenance</w:t>
      </w:r>
      <w:bookmarkEnd w:id="22"/>
    </w:p>
    <w:p w14:paraId="15734C09" w14:textId="659F3E0E" w:rsidR="00C31F8C" w:rsidRDefault="007330DD" w:rsidP="004D49CE">
      <w:pPr>
        <w:pStyle w:val="Titre2"/>
      </w:pPr>
      <w:bookmarkStart w:id="23" w:name="_Toc8304391"/>
      <w:r>
        <w:t>Dates and place of delivery</w:t>
      </w:r>
      <w:bookmarkEnd w:id="23"/>
    </w:p>
    <w:p w14:paraId="351021D1" w14:textId="4DAD00CC" w:rsidR="00202984" w:rsidRPr="004739A0" w:rsidRDefault="00182F59" w:rsidP="00202984">
      <w:pPr>
        <w:rPr>
          <w:lang w:eastAsia="fr-FR"/>
        </w:rPr>
      </w:pPr>
      <w:r>
        <w:t xml:space="preserve">The delivery modality will have to be specified. Only the products delivered in Lomé, Togo, will be considered. A DDP quotation with an on-site delivery in Lomé, Togo, </w:t>
      </w:r>
      <w:r w:rsidR="00E249BF">
        <w:t>will be preferred</w:t>
      </w:r>
      <w:r w:rsidR="00202984">
        <w:t>.</w:t>
      </w:r>
      <w:r w:rsidR="00202984">
        <w:rPr>
          <w:lang w:eastAsia="fr-FR"/>
        </w:rPr>
        <w:t xml:space="preserve"> It is important to remind that the Purchaser (CNSS of Togo) is exonerated of taxes and customs clearance thanks to its status.</w:t>
      </w:r>
    </w:p>
    <w:p w14:paraId="276ECCAD" w14:textId="4E207C56" w:rsidR="00C31F8C" w:rsidRPr="00363054" w:rsidRDefault="007330DD" w:rsidP="004D49CE">
      <w:pPr>
        <w:pStyle w:val="Titre2"/>
      </w:pPr>
      <w:bookmarkStart w:id="24" w:name="_Toc8304392"/>
      <w:r>
        <w:t>Commissioning phase and</w:t>
      </w:r>
      <w:r w:rsidR="008B0905" w:rsidRPr="00363054">
        <w:t xml:space="preserve"> </w:t>
      </w:r>
      <w:r>
        <w:t>assistance</w:t>
      </w:r>
      <w:bookmarkEnd w:id="24"/>
      <w:r>
        <w:t xml:space="preserve"> </w:t>
      </w:r>
    </w:p>
    <w:p w14:paraId="7BB0F066" w14:textId="6A17B7A6" w:rsidR="00AB78E8" w:rsidRPr="00363054" w:rsidRDefault="007330DD" w:rsidP="00AB78E8">
      <w:r>
        <w:t>During the commissioning of the device(s), the supplier will have to</w:t>
      </w:r>
      <w:r w:rsidR="00AB78E8" w:rsidRPr="00363054">
        <w:t>:</w:t>
      </w:r>
    </w:p>
    <w:p w14:paraId="4E036C72" w14:textId="0FC907F2" w:rsidR="00AB78E8" w:rsidRPr="00363054" w:rsidRDefault="000B3DBB" w:rsidP="00C05D87">
      <w:pPr>
        <w:pStyle w:val="Paragraphedeliste"/>
        <w:numPr>
          <w:ilvl w:val="0"/>
          <w:numId w:val="6"/>
        </w:numPr>
        <w:spacing w:after="160" w:line="259" w:lineRule="auto"/>
      </w:pPr>
      <w:r>
        <w:t>e</w:t>
      </w:r>
      <w:r w:rsidR="007330DD">
        <w:t>nsure the product will be delivered</w:t>
      </w:r>
      <w:r>
        <w:t>,</w:t>
      </w:r>
    </w:p>
    <w:p w14:paraId="746420C3" w14:textId="2E428982" w:rsidR="00AB78E8" w:rsidRPr="00363054" w:rsidRDefault="000B3DBB" w:rsidP="00C05D87">
      <w:pPr>
        <w:pStyle w:val="Paragraphedeliste"/>
        <w:numPr>
          <w:ilvl w:val="0"/>
          <w:numId w:val="6"/>
        </w:numPr>
        <w:spacing w:after="160" w:line="259" w:lineRule="auto"/>
      </w:pPr>
      <w:r>
        <w:t>i</w:t>
      </w:r>
      <w:r w:rsidR="007330DD">
        <w:t>nstall or provide help for the installation of the device(s)</w:t>
      </w:r>
      <w:r>
        <w:t>,</w:t>
      </w:r>
    </w:p>
    <w:p w14:paraId="4049C064" w14:textId="49A21BB7" w:rsidR="00AB78E8" w:rsidRPr="00363054" w:rsidRDefault="000B3DBB" w:rsidP="00C05D87">
      <w:pPr>
        <w:pStyle w:val="Paragraphedeliste"/>
        <w:numPr>
          <w:ilvl w:val="0"/>
          <w:numId w:val="6"/>
        </w:numPr>
        <w:spacing w:after="160" w:line="259" w:lineRule="auto"/>
      </w:pPr>
      <w:r>
        <w:t>e</w:t>
      </w:r>
      <w:r w:rsidR="007330DD">
        <w:t xml:space="preserve">nsure that the </w:t>
      </w:r>
      <w:r w:rsidR="00C67F33">
        <w:t>product is fully operational upon delivery</w:t>
      </w:r>
      <w:r>
        <w:t>,</w:t>
      </w:r>
    </w:p>
    <w:p w14:paraId="24EB8DF0" w14:textId="6B0E0D00" w:rsidR="00AB78E8" w:rsidRPr="00363054" w:rsidRDefault="000B3DBB" w:rsidP="00C05D87">
      <w:pPr>
        <w:pStyle w:val="Paragraphedeliste"/>
        <w:numPr>
          <w:ilvl w:val="0"/>
          <w:numId w:val="6"/>
        </w:numPr>
        <w:spacing w:after="160" w:line="259" w:lineRule="auto"/>
      </w:pPr>
      <w:r>
        <w:t>f</w:t>
      </w:r>
      <w:r w:rsidR="00C67F33">
        <w:t>ormation of the users</w:t>
      </w:r>
      <w:r>
        <w:t>.</w:t>
      </w:r>
    </w:p>
    <w:p w14:paraId="105E1244" w14:textId="60C4B5A2" w:rsidR="005545B2" w:rsidRPr="00363054" w:rsidRDefault="005545B2" w:rsidP="005545B2">
      <w:pPr>
        <w:pStyle w:val="Titre2"/>
      </w:pPr>
      <w:bookmarkStart w:id="25" w:name="_Toc8304393"/>
      <w:r w:rsidRPr="00363054">
        <w:t>Documentation</w:t>
      </w:r>
      <w:bookmarkEnd w:id="25"/>
    </w:p>
    <w:p w14:paraId="7578E86E" w14:textId="4E8CF7F6" w:rsidR="000F45B8" w:rsidRPr="00363054" w:rsidRDefault="00C67F33" w:rsidP="000F45B8">
      <w:r>
        <w:t>In order to study every proposition, a complete documentation of the product(s)</w:t>
      </w:r>
      <w:r w:rsidR="000F45B8" w:rsidRPr="00363054">
        <w:t> </w:t>
      </w:r>
      <w:r>
        <w:t>will be needed</w:t>
      </w:r>
      <w:r w:rsidR="000F45B8" w:rsidRPr="00363054">
        <w:t>:</w:t>
      </w:r>
    </w:p>
    <w:p w14:paraId="43E9F156" w14:textId="344ACD13" w:rsidR="000F45B8" w:rsidRPr="00363054" w:rsidRDefault="00385921" w:rsidP="00C05D87">
      <w:pPr>
        <w:pStyle w:val="Paragraphedeliste"/>
        <w:numPr>
          <w:ilvl w:val="0"/>
          <w:numId w:val="7"/>
        </w:numPr>
      </w:pPr>
      <w:r>
        <w:t>e</w:t>
      </w:r>
      <w:r w:rsidR="00C67F33">
        <w:t>xplanation of the technology used</w:t>
      </w:r>
      <w:r>
        <w:t>,</w:t>
      </w:r>
    </w:p>
    <w:p w14:paraId="700843E6" w14:textId="34AA3303" w:rsidR="000F45B8" w:rsidRPr="00363054" w:rsidRDefault="00385921" w:rsidP="00C05D87">
      <w:pPr>
        <w:pStyle w:val="Paragraphedeliste"/>
        <w:numPr>
          <w:ilvl w:val="0"/>
          <w:numId w:val="7"/>
        </w:numPr>
      </w:pPr>
      <w:r>
        <w:t>s</w:t>
      </w:r>
      <w:r w:rsidR="00C67F33">
        <w:t>ize and weight of the device(s)</w:t>
      </w:r>
      <w:r>
        <w:t>,</w:t>
      </w:r>
    </w:p>
    <w:p w14:paraId="6124363F" w14:textId="1515AAD2" w:rsidR="000F45B8" w:rsidRPr="00363054" w:rsidRDefault="00385921" w:rsidP="00C05D87">
      <w:pPr>
        <w:pStyle w:val="Paragraphedeliste"/>
        <w:numPr>
          <w:ilvl w:val="0"/>
          <w:numId w:val="7"/>
        </w:numPr>
      </w:pPr>
      <w:r>
        <w:t>e</w:t>
      </w:r>
      <w:r w:rsidR="00C67F33">
        <w:t>nergy consumption</w:t>
      </w:r>
      <w:r>
        <w:t>,</w:t>
      </w:r>
    </w:p>
    <w:p w14:paraId="0D0C864E" w14:textId="732C4A72" w:rsidR="000F45B8" w:rsidRPr="00363054" w:rsidRDefault="00385921" w:rsidP="00C05D87">
      <w:pPr>
        <w:pStyle w:val="Paragraphedeliste"/>
        <w:numPr>
          <w:ilvl w:val="0"/>
          <w:numId w:val="7"/>
        </w:numPr>
      </w:pPr>
      <w:r>
        <w:t>l</w:t>
      </w:r>
      <w:r w:rsidR="00C67F33">
        <w:t>ifetime of the battery (if any)</w:t>
      </w:r>
      <w:r>
        <w:t>,</w:t>
      </w:r>
    </w:p>
    <w:p w14:paraId="70DF2E57" w14:textId="0530E9FC" w:rsidR="000F45B8" w:rsidRPr="00363054" w:rsidRDefault="00385921" w:rsidP="00C05D87">
      <w:pPr>
        <w:pStyle w:val="Paragraphedeliste"/>
        <w:numPr>
          <w:ilvl w:val="0"/>
          <w:numId w:val="7"/>
        </w:numPr>
      </w:pPr>
      <w:r>
        <w:t>t</w:t>
      </w:r>
      <w:r w:rsidR="00C67F33">
        <w:t>esting speed</w:t>
      </w:r>
      <w:r>
        <w:t>,</w:t>
      </w:r>
    </w:p>
    <w:p w14:paraId="229277A2" w14:textId="408D1D39" w:rsidR="000F45B8" w:rsidRPr="00363054" w:rsidRDefault="00385921" w:rsidP="00C05D87">
      <w:pPr>
        <w:pStyle w:val="Paragraphedeliste"/>
        <w:numPr>
          <w:ilvl w:val="0"/>
          <w:numId w:val="7"/>
        </w:numPr>
      </w:pPr>
      <w:r>
        <w:t>u</w:t>
      </w:r>
      <w:r w:rsidR="00C67F33">
        <w:t>ser manual</w:t>
      </w:r>
      <w:r>
        <w:t>,</w:t>
      </w:r>
    </w:p>
    <w:p w14:paraId="43217F80" w14:textId="00A6E1C9" w:rsidR="000F45B8" w:rsidRPr="00363054" w:rsidRDefault="00385921" w:rsidP="00C05D87">
      <w:pPr>
        <w:pStyle w:val="Paragraphedeliste"/>
        <w:numPr>
          <w:ilvl w:val="0"/>
          <w:numId w:val="7"/>
        </w:numPr>
      </w:pPr>
      <w:r>
        <w:t>h</w:t>
      </w:r>
      <w:r w:rsidR="00C67F33">
        <w:t>ygiene rules</w:t>
      </w:r>
      <w:r>
        <w:t>,</w:t>
      </w:r>
    </w:p>
    <w:p w14:paraId="5797F967" w14:textId="1D3099D6" w:rsidR="000F45B8" w:rsidRPr="00363054" w:rsidRDefault="00385921" w:rsidP="00C05D87">
      <w:pPr>
        <w:pStyle w:val="Paragraphedeliste"/>
        <w:numPr>
          <w:ilvl w:val="0"/>
          <w:numId w:val="7"/>
        </w:numPr>
      </w:pPr>
      <w:r>
        <w:t>d</w:t>
      </w:r>
      <w:r w:rsidR="00C67F33">
        <w:t>etails about the conservation of the disposable items</w:t>
      </w:r>
      <w:r>
        <w:t>,</w:t>
      </w:r>
    </w:p>
    <w:p w14:paraId="091E73A4" w14:textId="1EE1BDF2" w:rsidR="00644C52" w:rsidRDefault="00385921" w:rsidP="00C05D87">
      <w:pPr>
        <w:pStyle w:val="Paragraphedeliste"/>
        <w:numPr>
          <w:ilvl w:val="0"/>
          <w:numId w:val="7"/>
        </w:numPr>
      </w:pPr>
      <w:r>
        <w:t>e</w:t>
      </w:r>
      <w:r w:rsidR="00644C52" w:rsidRPr="00363054">
        <w:t>tc</w:t>
      </w:r>
      <w:r>
        <w:t>.</w:t>
      </w:r>
    </w:p>
    <w:p w14:paraId="4B360E7E" w14:textId="377E7461" w:rsidR="00C67F33" w:rsidRPr="00363054" w:rsidRDefault="00C67F33" w:rsidP="00C67F33">
      <w:r>
        <w:t xml:space="preserve">The technical and functional documentation must be given in French or in English. Every change in the documentation must be updated </w:t>
      </w:r>
      <w:r w:rsidRPr="00C67F33">
        <w:t>systematically</w:t>
      </w:r>
      <w:r>
        <w:t xml:space="preserve"> and given as soon as possible.</w:t>
      </w:r>
    </w:p>
    <w:p w14:paraId="7A878636" w14:textId="3B2E7225" w:rsidR="004D49CE" w:rsidRDefault="004D49CE" w:rsidP="004D49CE">
      <w:pPr>
        <w:pStyle w:val="Titre2"/>
      </w:pPr>
      <w:bookmarkStart w:id="26" w:name="_Toc8304394"/>
      <w:r w:rsidRPr="00363054">
        <w:lastRenderedPageBreak/>
        <w:t>Formation</w:t>
      </w:r>
      <w:bookmarkEnd w:id="26"/>
    </w:p>
    <w:p w14:paraId="7FDDC0D1" w14:textId="588310B8" w:rsidR="00E95D6C" w:rsidRPr="00E95D6C" w:rsidRDefault="00046B11" w:rsidP="00E95D6C">
      <w:r>
        <w:t>Every offer shall specify formation</w:t>
      </w:r>
      <w:r w:rsidR="00385921">
        <w:t>s prices and</w:t>
      </w:r>
      <w:r>
        <w:t xml:space="preserve"> conditions</w:t>
      </w:r>
      <w:r w:rsidR="00385921">
        <w:t xml:space="preserve"> (prerequisite, amount of trainee, amount of time needed, …):</w:t>
      </w:r>
    </w:p>
    <w:p w14:paraId="3C34C49F" w14:textId="7F361DEC" w:rsidR="004D49CE" w:rsidRPr="00363054" w:rsidRDefault="00385921" w:rsidP="00C05D87">
      <w:pPr>
        <w:pStyle w:val="Paragraphedeliste"/>
        <w:numPr>
          <w:ilvl w:val="0"/>
          <w:numId w:val="8"/>
        </w:numPr>
      </w:pPr>
      <w:r>
        <w:t>u</w:t>
      </w:r>
      <w:r w:rsidR="00C67F33">
        <w:t>sers</w:t>
      </w:r>
      <w:r w:rsidR="001E336E">
        <w:t xml:space="preserve"> in order to ensure a </w:t>
      </w:r>
      <w:r w:rsidR="009971AE">
        <w:t>good use of the devices</w:t>
      </w:r>
      <w:r>
        <w:t>,</w:t>
      </w:r>
    </w:p>
    <w:p w14:paraId="4F67DD1B" w14:textId="7E2F7F5D" w:rsidR="004D49CE" w:rsidRPr="00363054" w:rsidRDefault="00385921" w:rsidP="00C05D87">
      <w:pPr>
        <w:pStyle w:val="Paragraphedeliste"/>
        <w:numPr>
          <w:ilvl w:val="0"/>
          <w:numId w:val="8"/>
        </w:numPr>
      </w:pPr>
      <w:r>
        <w:t>e</w:t>
      </w:r>
      <w:r w:rsidR="00E95D6C">
        <w:t>ngineers and technicians in charge of the maintenance</w:t>
      </w:r>
      <w:r w:rsidR="009971AE">
        <w:t>, level 1 for simple devices and level 2 for the more complex ones.</w:t>
      </w:r>
    </w:p>
    <w:p w14:paraId="5E9A2A60" w14:textId="2481D3E2" w:rsidR="004D49CE" w:rsidRPr="00363054" w:rsidRDefault="004D49CE" w:rsidP="004D49CE">
      <w:pPr>
        <w:pStyle w:val="Titre2"/>
      </w:pPr>
      <w:bookmarkStart w:id="27" w:name="_Toc8304395"/>
      <w:r w:rsidRPr="00363054">
        <w:t xml:space="preserve">Assistance </w:t>
      </w:r>
      <w:r w:rsidR="00E95D6C">
        <w:t>and</w:t>
      </w:r>
      <w:r w:rsidRPr="00363054">
        <w:t xml:space="preserve"> maintenance</w:t>
      </w:r>
      <w:bookmarkEnd w:id="27"/>
    </w:p>
    <w:p w14:paraId="32C779F6" w14:textId="6C503507" w:rsidR="000F45B8" w:rsidRPr="00363054" w:rsidRDefault="005F02E8" w:rsidP="000F45B8">
      <w:r>
        <w:t>In each offer will</w:t>
      </w:r>
      <w:r w:rsidR="00E95D6C">
        <w:t xml:space="preserve"> </w:t>
      </w:r>
      <w:r>
        <w:t>be specified the possibilities and modalities of</w:t>
      </w:r>
      <w:r w:rsidR="000F45B8" w:rsidRPr="00363054">
        <w:t>:</w:t>
      </w:r>
    </w:p>
    <w:p w14:paraId="71D1F6C4" w14:textId="6CE44954" w:rsidR="00BC1809" w:rsidRPr="00363054" w:rsidRDefault="005F02E8" w:rsidP="00C05D87">
      <w:pPr>
        <w:pStyle w:val="Paragraphedeliste"/>
        <w:numPr>
          <w:ilvl w:val="0"/>
          <w:numId w:val="3"/>
        </w:numPr>
      </w:pPr>
      <w:r>
        <w:t>u</w:t>
      </w:r>
      <w:r w:rsidR="00E95D6C">
        <w:t>ser</w:t>
      </w:r>
      <w:r>
        <w:t xml:space="preserve"> support</w:t>
      </w:r>
      <w:r w:rsidR="00AA60A2">
        <w:t>,</w:t>
      </w:r>
    </w:p>
    <w:p w14:paraId="60AEDAD1" w14:textId="4A3C0EAC" w:rsidR="00C31F8C" w:rsidRPr="00363054" w:rsidRDefault="00AA60A2" w:rsidP="00C05D87">
      <w:pPr>
        <w:pStyle w:val="Paragraphedeliste"/>
        <w:numPr>
          <w:ilvl w:val="0"/>
          <w:numId w:val="3"/>
        </w:numPr>
      </w:pPr>
      <w:r>
        <w:t>m</w:t>
      </w:r>
      <w:r w:rsidR="00BC1809" w:rsidRPr="00363054">
        <w:t>aintenance</w:t>
      </w:r>
      <w:r w:rsidR="00E95D6C">
        <w:t xml:space="preserve"> a</w:t>
      </w:r>
      <w:r w:rsidR="00E95D6C" w:rsidRPr="00363054">
        <w:t>ssistance</w:t>
      </w:r>
      <w:r w:rsidR="00E95D6C">
        <w:t xml:space="preserve"> </w:t>
      </w:r>
      <w:r w:rsidR="000B3DBB">
        <w:t>hotline</w:t>
      </w:r>
      <w:r w:rsidR="005F02E8">
        <w:t>,</w:t>
      </w:r>
    </w:p>
    <w:p w14:paraId="6FB711A2" w14:textId="74C438F4" w:rsidR="000F45B8" w:rsidRDefault="00E95D6C" w:rsidP="00C05D87">
      <w:pPr>
        <w:pStyle w:val="Paragraphedeliste"/>
        <w:numPr>
          <w:ilvl w:val="0"/>
          <w:numId w:val="3"/>
        </w:numPr>
      </w:pPr>
      <w:r>
        <w:t>after sales service</w:t>
      </w:r>
      <w:r w:rsidR="000B3DBB">
        <w:t>s</w:t>
      </w:r>
      <w:r w:rsidR="005F02E8">
        <w:t>,</w:t>
      </w:r>
    </w:p>
    <w:p w14:paraId="34249758" w14:textId="0914F001" w:rsidR="009971AE" w:rsidRDefault="005F02E8" w:rsidP="009971AE">
      <w:pPr>
        <w:pStyle w:val="Paragraphedeliste"/>
        <w:numPr>
          <w:ilvl w:val="0"/>
          <w:numId w:val="16"/>
        </w:numPr>
      </w:pPr>
      <w:r>
        <w:t>the h</w:t>
      </w:r>
      <w:r w:rsidR="009971AE">
        <w:t>ot line’s working hours</w:t>
      </w:r>
      <w:r>
        <w:t>,</w:t>
      </w:r>
    </w:p>
    <w:p w14:paraId="1BE1D69F" w14:textId="69195512" w:rsidR="009971AE" w:rsidRDefault="005F02E8" w:rsidP="009971AE">
      <w:pPr>
        <w:pStyle w:val="Paragraphedeliste"/>
        <w:numPr>
          <w:ilvl w:val="0"/>
          <w:numId w:val="16"/>
        </w:numPr>
      </w:pPr>
      <w:r>
        <w:t>t</w:t>
      </w:r>
      <w:r w:rsidR="009971AE">
        <w:t>he procedures and phone numbers to call</w:t>
      </w:r>
      <w:r>
        <w:t>,</w:t>
      </w:r>
    </w:p>
    <w:p w14:paraId="5C741EEA" w14:textId="34F7E02A" w:rsidR="009971AE" w:rsidRDefault="005F02E8" w:rsidP="009971AE">
      <w:pPr>
        <w:pStyle w:val="Paragraphedeliste"/>
        <w:numPr>
          <w:ilvl w:val="0"/>
          <w:numId w:val="16"/>
        </w:numPr>
      </w:pPr>
      <w:r>
        <w:t>t</w:t>
      </w:r>
      <w:r w:rsidR="009971AE">
        <w:t>he closest repair centres</w:t>
      </w:r>
      <w:r>
        <w:t>,</w:t>
      </w:r>
    </w:p>
    <w:p w14:paraId="6E84F670" w14:textId="4A45E0BD" w:rsidR="009971AE" w:rsidRDefault="005F02E8" w:rsidP="009971AE">
      <w:pPr>
        <w:pStyle w:val="Paragraphedeliste"/>
        <w:numPr>
          <w:ilvl w:val="0"/>
          <w:numId w:val="16"/>
        </w:numPr>
      </w:pPr>
      <w:r>
        <w:t>i</w:t>
      </w:r>
      <w:r w:rsidR="009971AE">
        <w:t>ntervention/reparation time</w:t>
      </w:r>
      <w:r>
        <w:t>,</w:t>
      </w:r>
    </w:p>
    <w:p w14:paraId="28BCD3B7" w14:textId="1F18D0B2" w:rsidR="009971AE" w:rsidRDefault="005F02E8" w:rsidP="009971AE">
      <w:pPr>
        <w:pStyle w:val="Paragraphedeliste"/>
        <w:numPr>
          <w:ilvl w:val="0"/>
          <w:numId w:val="16"/>
        </w:numPr>
      </w:pPr>
      <w:r>
        <w:t>p</w:t>
      </w:r>
      <w:r w:rsidR="009971AE">
        <w:t>enalties if these delays are not respected.</w:t>
      </w:r>
    </w:p>
    <w:p w14:paraId="2ACCA726" w14:textId="4CB85313" w:rsidR="002C2FBA" w:rsidRPr="00363054" w:rsidRDefault="002C2FBA" w:rsidP="002C2FBA">
      <w:r>
        <w:t>Even if the expected products should not require a lot of maintenance, it is still necessary that the supplier specifies its modalities. Furthermore, for each device needing to be checked throughout the year in order to prevent some problems, it will be important to precise at which frequency and to schedule these interventions in advance.</w:t>
      </w:r>
    </w:p>
    <w:p w14:paraId="2F0D7931" w14:textId="42141F18" w:rsidR="00C31F8C" w:rsidRPr="00363054" w:rsidRDefault="00E95D6C" w:rsidP="008B0905">
      <w:pPr>
        <w:pStyle w:val="Titre2"/>
      </w:pPr>
      <w:bookmarkStart w:id="28" w:name="_Toc8304396"/>
      <w:r>
        <w:t>Warranties</w:t>
      </w:r>
      <w:bookmarkEnd w:id="28"/>
      <w:r>
        <w:t xml:space="preserve"> </w:t>
      </w:r>
    </w:p>
    <w:p w14:paraId="3EE463E6" w14:textId="75931F66" w:rsidR="000323C2" w:rsidRPr="00363054" w:rsidRDefault="00E95D6C" w:rsidP="000323C2">
      <w:r>
        <w:t>In order</w:t>
      </w:r>
      <w:r w:rsidR="000323C2" w:rsidRPr="00363054">
        <w:t> </w:t>
      </w:r>
      <w:r>
        <w:t>to ensure the quality and continuity of the healthcare</w:t>
      </w:r>
      <w:r w:rsidR="000B3DBB">
        <w:t xml:space="preserve"> services</w:t>
      </w:r>
      <w:r>
        <w:t xml:space="preserve"> once the device(s) will be in use, a reliable warranty must be defined according to the following aspects</w:t>
      </w:r>
      <w:r w:rsidR="000323C2" w:rsidRPr="00363054">
        <w:t>:</w:t>
      </w:r>
    </w:p>
    <w:p w14:paraId="5AD9421A" w14:textId="6FD6F4E6" w:rsidR="000323C2" w:rsidRPr="00363054" w:rsidRDefault="005F02E8" w:rsidP="00C05D87">
      <w:pPr>
        <w:pStyle w:val="Paragraphedeliste"/>
        <w:numPr>
          <w:ilvl w:val="0"/>
          <w:numId w:val="9"/>
        </w:numPr>
        <w:spacing w:after="160" w:line="259" w:lineRule="auto"/>
      </w:pPr>
      <w:r>
        <w:t>expiry d</w:t>
      </w:r>
      <w:r w:rsidR="00E95D6C">
        <w:t>ate of the warranty</w:t>
      </w:r>
      <w:r>
        <w:t>,</w:t>
      </w:r>
    </w:p>
    <w:p w14:paraId="5BC9BE3A" w14:textId="30A7F2C6" w:rsidR="000323C2" w:rsidRPr="00363054" w:rsidRDefault="005F02E8" w:rsidP="00C05D87">
      <w:pPr>
        <w:pStyle w:val="Paragraphedeliste"/>
        <w:numPr>
          <w:ilvl w:val="0"/>
          <w:numId w:val="9"/>
        </w:numPr>
        <w:spacing w:after="160" w:line="259" w:lineRule="auto"/>
      </w:pPr>
      <w:r>
        <w:t>b</w:t>
      </w:r>
      <w:r w:rsidR="00E95D6C">
        <w:t>ack-up device(s) if needed</w:t>
      </w:r>
      <w:r>
        <w:t>,</w:t>
      </w:r>
    </w:p>
    <w:p w14:paraId="11647A5D" w14:textId="3203BCEB" w:rsidR="000323C2" w:rsidRDefault="005F02E8" w:rsidP="00C05D87">
      <w:pPr>
        <w:pStyle w:val="Paragraphedeliste"/>
        <w:numPr>
          <w:ilvl w:val="0"/>
          <w:numId w:val="9"/>
        </w:numPr>
        <w:spacing w:after="160" w:line="259" w:lineRule="auto"/>
      </w:pPr>
      <w:r>
        <w:t>h</w:t>
      </w:r>
      <w:r w:rsidR="00E95D6C">
        <w:t>ow will the warranty be applied</w:t>
      </w:r>
      <w:r w:rsidR="000323C2" w:rsidRPr="00363054">
        <w:t xml:space="preserve"> (</w:t>
      </w:r>
      <w:r w:rsidR="00E95D6C">
        <w:t>on-site reparation</w:t>
      </w:r>
      <w:r w:rsidR="000323C2" w:rsidRPr="00363054">
        <w:t xml:space="preserve">, </w:t>
      </w:r>
      <w:r w:rsidR="002D05A7">
        <w:t xml:space="preserve">factory </w:t>
      </w:r>
      <w:r w:rsidR="002C2FBA">
        <w:t>repairs?</w:t>
      </w:r>
      <w:r w:rsidR="002D05A7">
        <w:t xml:space="preserve"> </w:t>
      </w:r>
      <w:r w:rsidR="000323C2" w:rsidRPr="00363054">
        <w:t>…)</w:t>
      </w:r>
      <w:r>
        <w:t>,</w:t>
      </w:r>
    </w:p>
    <w:p w14:paraId="5473472E" w14:textId="67DA3665" w:rsidR="00FD73FF" w:rsidRPr="00363054" w:rsidRDefault="00FD73FF" w:rsidP="00C05D87">
      <w:pPr>
        <w:pStyle w:val="Paragraphedeliste"/>
        <w:numPr>
          <w:ilvl w:val="0"/>
          <w:numId w:val="9"/>
        </w:numPr>
        <w:spacing w:after="160" w:line="259" w:lineRule="auto"/>
      </w:pPr>
      <w:r>
        <w:t>warranties about delivery and stocks availability,</w:t>
      </w:r>
    </w:p>
    <w:p w14:paraId="0978C035" w14:textId="29EF94E1" w:rsidR="00C31F8C" w:rsidRDefault="005F02E8" w:rsidP="00C05D87">
      <w:pPr>
        <w:pStyle w:val="Paragraphedeliste"/>
        <w:numPr>
          <w:ilvl w:val="0"/>
          <w:numId w:val="9"/>
        </w:numPr>
        <w:spacing w:after="160" w:line="259" w:lineRule="auto"/>
      </w:pPr>
      <w:r>
        <w:t>r</w:t>
      </w:r>
      <w:r w:rsidR="002D05A7">
        <w:t>apidity to fix the problems</w:t>
      </w:r>
      <w:r>
        <w:t>.</w:t>
      </w:r>
    </w:p>
    <w:p w14:paraId="3ABC3CB0" w14:textId="4BD5E11D" w:rsidR="002C2FBA" w:rsidRDefault="002C2FBA" w:rsidP="002C2FBA">
      <w:pPr>
        <w:spacing w:after="160" w:line="259" w:lineRule="auto"/>
      </w:pPr>
      <w:r>
        <w:t xml:space="preserve">So, it is needed that the supplier specifies the warranty period of their products and the modalities of this warranty. Each supplier will also have to specify how each of their device will be supported when the warranty period will be over. </w:t>
      </w:r>
    </w:p>
    <w:p w14:paraId="672A01E1" w14:textId="2D012252" w:rsidR="00BA1400" w:rsidRDefault="00BA1400" w:rsidP="002C2FBA">
      <w:pPr>
        <w:spacing w:after="160" w:line="259" w:lineRule="auto"/>
      </w:pPr>
      <w:r>
        <w:t>For the single use strips, cassette, rapid diagnostic test and so on, a warranty will be needed which will ensure that all the lots of a single product are the same. Therefore, an on-site quality control procedure and conformity verification will be presented.</w:t>
      </w:r>
    </w:p>
    <w:p w14:paraId="685D4449" w14:textId="15A4EB37" w:rsidR="000274C4" w:rsidRDefault="000274C4" w:rsidP="000274C4">
      <w:pPr>
        <w:pStyle w:val="Titre2"/>
      </w:pPr>
      <w:bookmarkStart w:id="29" w:name="_Toc8304397"/>
      <w:r>
        <w:t>Transport and delivery</w:t>
      </w:r>
      <w:bookmarkEnd w:id="29"/>
    </w:p>
    <w:p w14:paraId="72E05F97" w14:textId="5D1F91EC" w:rsidR="000274C4" w:rsidRPr="000274C4" w:rsidRDefault="000274C4" w:rsidP="000274C4">
      <w:r>
        <w:t xml:space="preserve">Any </w:t>
      </w:r>
      <w:r w:rsidR="00EC6925">
        <w:t>disposable associated with a device</w:t>
      </w:r>
      <w:r>
        <w:t xml:space="preserve"> needing to be stocked, therefore transported, </w:t>
      </w:r>
      <w:r w:rsidR="00E630AD">
        <w:t>in special conditions of temperature, pressure and humidity</w:t>
      </w:r>
      <w:r>
        <w:t xml:space="preserve"> will be identified. The supplier will provide warranties </w:t>
      </w:r>
      <w:r w:rsidR="00E630AD">
        <w:t>for an optimal</w:t>
      </w:r>
      <w:r>
        <w:t xml:space="preserve"> transport</w:t>
      </w:r>
      <w:r w:rsidR="00E630AD">
        <w:t xml:space="preserve"> of the products</w:t>
      </w:r>
      <w:r>
        <w:t xml:space="preserve"> </w:t>
      </w:r>
      <w:r w:rsidR="00E630AD">
        <w:t>respecting these conditions,</w:t>
      </w:r>
      <w:r>
        <w:t xml:space="preserve"> mostly for the products which need to be refrigerated. It will be necessary to </w:t>
      </w:r>
      <w:r w:rsidR="00DD6FA9">
        <w:t>follow</w:t>
      </w:r>
      <w:r>
        <w:t xml:space="preserve"> the international standards of quality in that domain and to provide</w:t>
      </w:r>
      <w:r w:rsidR="00DD6FA9">
        <w:t xml:space="preserve"> the necessary tools to evaluate the delivery</w:t>
      </w:r>
      <w:r w:rsidR="00E630AD">
        <w:t>’s</w:t>
      </w:r>
      <w:r w:rsidR="00DD6FA9">
        <w:t xml:space="preserve"> quality.</w:t>
      </w:r>
      <w:r>
        <w:t xml:space="preserve"> </w:t>
      </w:r>
      <w:r w:rsidR="001D5156">
        <w:t xml:space="preserve">Any supplier who is not able to ensure the quality of the transport of its products will not be selected in this tender. </w:t>
      </w:r>
    </w:p>
    <w:p w14:paraId="2FD9E4D8" w14:textId="77777777" w:rsidR="00BA1400" w:rsidRDefault="00BA1400">
      <w:pPr>
        <w:spacing w:line="240" w:lineRule="auto"/>
        <w:jc w:val="left"/>
        <w:rPr>
          <w:rFonts w:eastAsia="Times New Roman"/>
          <w:b/>
          <w:bCs/>
          <w:color w:val="A8111C"/>
          <w:sz w:val="28"/>
          <w:szCs w:val="28"/>
          <w:lang w:eastAsia="x-none"/>
        </w:rPr>
      </w:pPr>
      <w:r>
        <w:br w:type="page"/>
      </w:r>
    </w:p>
    <w:p w14:paraId="787258F6" w14:textId="0CAEFAD8" w:rsidR="00C31F8C" w:rsidRPr="00363054" w:rsidRDefault="002D05A7" w:rsidP="00355EBA">
      <w:pPr>
        <w:pStyle w:val="Titre1"/>
      </w:pPr>
      <w:bookmarkStart w:id="30" w:name="_Toc8304398"/>
      <w:r>
        <w:lastRenderedPageBreak/>
        <w:t>Price, terms of payment:</w:t>
      </w:r>
      <w:bookmarkEnd w:id="30"/>
    </w:p>
    <w:p w14:paraId="38DF3759" w14:textId="224FD151" w:rsidR="005545B2" w:rsidRPr="00363054" w:rsidRDefault="002D05A7" w:rsidP="005545B2">
      <w:pPr>
        <w:pStyle w:val="Titre2"/>
      </w:pPr>
      <w:bookmarkStart w:id="31" w:name="_Toc8304399"/>
      <w:r>
        <w:t>Payment method</w:t>
      </w:r>
      <w:bookmarkEnd w:id="31"/>
    </w:p>
    <w:p w14:paraId="2F0A925F" w14:textId="5DFB64CE" w:rsidR="00880A17" w:rsidRDefault="00880A17" w:rsidP="00C31F8C">
      <w:bookmarkStart w:id="32" w:name="_Hlk4079092"/>
      <w:r>
        <w:t xml:space="preserve">The prices in the offer will be either in Euro or in American Dollar and in Francs CFA (XOF). The payment will be in Francs CFA by bank transfer, within 60 days after receiving the facture. </w:t>
      </w:r>
    </w:p>
    <w:p w14:paraId="105712E6" w14:textId="47C51690" w:rsidR="00F51F1E" w:rsidRDefault="00F51F1E" w:rsidP="00C31F8C"/>
    <w:p w14:paraId="6EFF6E66" w14:textId="7D81083D" w:rsidR="00F51F1E" w:rsidRPr="00F51F1E" w:rsidRDefault="00F51F1E" w:rsidP="00C31F8C">
      <w:pPr>
        <w:rPr>
          <w:b/>
        </w:rPr>
      </w:pPr>
      <w:r>
        <w:rPr>
          <w:b/>
        </w:rPr>
        <w:t xml:space="preserve">In each offer will be detailed </w:t>
      </w:r>
      <w:r>
        <w:rPr>
          <w:b/>
        </w:rPr>
        <w:t>the total cost of the solution over 8 years including the equipment, the transport, the installation, the maintenance and the disposables</w:t>
      </w:r>
      <w:r>
        <w:rPr>
          <w:b/>
        </w:rPr>
        <w:t>.</w:t>
      </w:r>
      <w:bookmarkStart w:id="33" w:name="_GoBack"/>
      <w:bookmarkEnd w:id="33"/>
    </w:p>
    <w:p w14:paraId="6DE412DD" w14:textId="7A1D04E6" w:rsidR="00C65771" w:rsidRPr="00363054" w:rsidRDefault="002D05A7" w:rsidP="00C65771">
      <w:pPr>
        <w:pStyle w:val="Titre2"/>
      </w:pPr>
      <w:bookmarkStart w:id="34" w:name="_Toc8304400"/>
      <w:bookmarkEnd w:id="32"/>
      <w:r w:rsidRPr="00363054">
        <w:t>Negotiations</w:t>
      </w:r>
      <w:bookmarkEnd w:id="34"/>
    </w:p>
    <w:p w14:paraId="0616B5E4" w14:textId="304C9AF6" w:rsidR="00521108" w:rsidRDefault="002D05A7" w:rsidP="00BA1400">
      <w:bookmarkStart w:id="35" w:name="_Hlk4079151"/>
      <w:r>
        <w:t xml:space="preserve">The </w:t>
      </w:r>
      <w:r w:rsidR="00201495">
        <w:t>Purchaser</w:t>
      </w:r>
      <w:r>
        <w:t xml:space="preserve"> keep the option to negotiate with the candidates. This </w:t>
      </w:r>
      <w:r w:rsidR="00C17F15">
        <w:t>negotiation</w:t>
      </w:r>
      <w:r>
        <w:t xml:space="preserve"> </w:t>
      </w:r>
      <w:r w:rsidR="00880A17">
        <w:t>can</w:t>
      </w:r>
      <w:r>
        <w:t xml:space="preserve"> concern all the elements of the offer, including the price.</w:t>
      </w:r>
      <w:bookmarkEnd w:id="35"/>
    </w:p>
    <w:p w14:paraId="3415E8E1" w14:textId="3F4CF318" w:rsidR="005545B2" w:rsidRPr="00363054" w:rsidRDefault="002D05A7" w:rsidP="00521108">
      <w:pPr>
        <w:pStyle w:val="Titre1"/>
      </w:pPr>
      <w:bookmarkStart w:id="36" w:name="_Toc8304401"/>
      <w:r>
        <w:t>Evaluation criteria</w:t>
      </w:r>
      <w:bookmarkEnd w:id="36"/>
    </w:p>
    <w:p w14:paraId="4793D2AF" w14:textId="77777777" w:rsidR="005545B2" w:rsidRPr="00363054" w:rsidRDefault="005545B2" w:rsidP="005545B2"/>
    <w:p w14:paraId="0D066057" w14:textId="09C70F81" w:rsidR="005545B2" w:rsidRPr="00363054" w:rsidRDefault="002D05A7" w:rsidP="005545B2">
      <w:r>
        <w:t>Every supplier submitting a solution for this scope statement</w:t>
      </w:r>
      <w:r w:rsidR="00765C5F">
        <w:t xml:space="preserve"> will be evaluated by the following criteria</w:t>
      </w:r>
      <w:r w:rsidR="005545B2" w:rsidRPr="00363054">
        <w:t>:</w:t>
      </w:r>
    </w:p>
    <w:p w14:paraId="48AA9823" w14:textId="01F42F5F" w:rsidR="005545B2" w:rsidRDefault="000B3DBB" w:rsidP="00C05D87">
      <w:pPr>
        <w:pStyle w:val="Paragraphedeliste"/>
        <w:numPr>
          <w:ilvl w:val="0"/>
          <w:numId w:val="8"/>
        </w:numPr>
      </w:pPr>
      <w:r>
        <w:t>c</w:t>
      </w:r>
      <w:r w:rsidR="00765C5F">
        <w:t>ost of the device(s) and the disposables</w:t>
      </w:r>
      <w:r>
        <w:t>,</w:t>
      </w:r>
    </w:p>
    <w:p w14:paraId="54ACC494" w14:textId="178CCC8C" w:rsidR="009971AE" w:rsidRPr="00363054" w:rsidRDefault="000B3DBB" w:rsidP="00C05D87">
      <w:pPr>
        <w:pStyle w:val="Paragraphedeliste"/>
        <w:numPr>
          <w:ilvl w:val="0"/>
          <w:numId w:val="8"/>
        </w:numPr>
      </w:pPr>
      <w:r>
        <w:t>e</w:t>
      </w:r>
      <w:r w:rsidR="009971AE">
        <w:t>ase of use</w:t>
      </w:r>
      <w:r>
        <w:t>,</w:t>
      </w:r>
    </w:p>
    <w:p w14:paraId="539B48D6" w14:textId="4EF76687" w:rsidR="005545B2" w:rsidRPr="00363054" w:rsidRDefault="000B3DBB" w:rsidP="00C05D87">
      <w:pPr>
        <w:pStyle w:val="Paragraphedeliste"/>
        <w:numPr>
          <w:ilvl w:val="0"/>
          <w:numId w:val="8"/>
        </w:numPr>
      </w:pPr>
      <w:r>
        <w:t>n</w:t>
      </w:r>
      <w:r w:rsidR="00765C5F">
        <w:t>umber of tests doable by each device</w:t>
      </w:r>
      <w:r w:rsidR="004C35AC">
        <w:t>,</w:t>
      </w:r>
    </w:p>
    <w:p w14:paraId="07461695" w14:textId="04253372" w:rsidR="005545B2" w:rsidRPr="00363054" w:rsidRDefault="000B3DBB" w:rsidP="00765C5F">
      <w:pPr>
        <w:pStyle w:val="Paragraphedeliste"/>
        <w:numPr>
          <w:ilvl w:val="0"/>
          <w:numId w:val="8"/>
        </w:numPr>
      </w:pPr>
      <w:r>
        <w:t>p</w:t>
      </w:r>
      <w:r w:rsidR="00765C5F">
        <w:t>ossibility to deliver the Togo</w:t>
      </w:r>
      <w:r w:rsidR="00C45F5F">
        <w:t xml:space="preserve"> on a </w:t>
      </w:r>
      <w:r w:rsidR="001848B8">
        <w:t>long-term</w:t>
      </w:r>
      <w:r w:rsidR="00C45F5F">
        <w:t xml:space="preserve"> basis</w:t>
      </w:r>
      <w:r w:rsidR="004C35AC">
        <w:t>,</w:t>
      </w:r>
    </w:p>
    <w:p w14:paraId="26DD07A1" w14:textId="22334D32" w:rsidR="005545B2" w:rsidRDefault="000B3DBB" w:rsidP="00C05D87">
      <w:pPr>
        <w:pStyle w:val="Paragraphedeliste"/>
        <w:numPr>
          <w:ilvl w:val="0"/>
          <w:numId w:val="8"/>
        </w:numPr>
      </w:pPr>
      <w:r>
        <w:t>q</w:t>
      </w:r>
      <w:r w:rsidR="00765C5F">
        <w:t>uality of the product and certifications</w:t>
      </w:r>
      <w:r w:rsidR="004C35AC">
        <w:t>,</w:t>
      </w:r>
    </w:p>
    <w:p w14:paraId="0318D974" w14:textId="25253428" w:rsidR="00B243D2" w:rsidRPr="00363054" w:rsidRDefault="000B3DBB" w:rsidP="00C05D87">
      <w:pPr>
        <w:pStyle w:val="Paragraphedeliste"/>
        <w:numPr>
          <w:ilvl w:val="0"/>
          <w:numId w:val="8"/>
        </w:numPr>
      </w:pPr>
      <w:r>
        <w:t>c</w:t>
      </w:r>
      <w:r w:rsidR="00B243D2">
        <w:t>onnectivity with the hospital’s information system</w:t>
      </w:r>
      <w:r w:rsidR="004C35AC">
        <w:t>,</w:t>
      </w:r>
    </w:p>
    <w:p w14:paraId="70101581" w14:textId="5BF97583" w:rsidR="005545B2" w:rsidRDefault="000B3DBB" w:rsidP="00C05D87">
      <w:pPr>
        <w:pStyle w:val="Paragraphedeliste"/>
        <w:numPr>
          <w:ilvl w:val="0"/>
          <w:numId w:val="8"/>
        </w:numPr>
      </w:pPr>
      <w:r>
        <w:t>r</w:t>
      </w:r>
      <w:r w:rsidR="00765C5F">
        <w:t>espect of the planning</w:t>
      </w:r>
      <w:r w:rsidR="005545B2" w:rsidRPr="00363054">
        <w:t xml:space="preserve">: </w:t>
      </w:r>
      <w:r w:rsidR="00765C5F">
        <w:t xml:space="preserve">it is important to know that, in order to </w:t>
      </w:r>
      <w:r w:rsidR="007163C8">
        <w:t>ensure that</w:t>
      </w:r>
      <w:r w:rsidR="00765C5F">
        <w:t xml:space="preserve"> Saint Pérégrin</w:t>
      </w:r>
      <w:r w:rsidR="007163C8">
        <w:t xml:space="preserve"> is operational as</w:t>
      </w:r>
      <w:r w:rsidR="00765C5F">
        <w:t xml:space="preserve"> soon</w:t>
      </w:r>
      <w:r w:rsidR="007163C8">
        <w:t xml:space="preserve"> as possible</w:t>
      </w:r>
      <w:r w:rsidR="00765C5F">
        <w:t>, a short delivery time is essential.</w:t>
      </w:r>
    </w:p>
    <w:p w14:paraId="7D3453FD" w14:textId="1F4EB6D4" w:rsidR="0002198A" w:rsidRPr="00363054" w:rsidRDefault="0002198A" w:rsidP="0002198A">
      <w:r>
        <w:t>Every supplier who have emitted an offer will receive an answer, even if it has not been accepted. The suppliers whose offer has been accepted will be invited in Altao’s office, in Lille</w:t>
      </w:r>
      <w:r w:rsidR="004C35AC">
        <w:t>,</w:t>
      </w:r>
      <w:r>
        <w:t xml:space="preserve"> France, to present more in details their offer.</w:t>
      </w:r>
    </w:p>
    <w:p w14:paraId="63748CB3" w14:textId="6B8ADA34" w:rsidR="005545B2" w:rsidRPr="00363054" w:rsidRDefault="008E5016" w:rsidP="005545B2">
      <w:pPr>
        <w:pStyle w:val="Titre1"/>
      </w:pPr>
      <w:bookmarkStart w:id="37" w:name="_Toc8304402"/>
      <w:r>
        <w:t>Obligations</w:t>
      </w:r>
      <w:r w:rsidR="005545B2" w:rsidRPr="00363054">
        <w:t xml:space="preserve"> </w:t>
      </w:r>
      <w:r w:rsidR="00765C5F">
        <w:t>of</w:t>
      </w:r>
      <w:r w:rsidR="005545B2" w:rsidRPr="00363054">
        <w:t xml:space="preserve"> </w:t>
      </w:r>
      <w:r w:rsidR="00765C5F">
        <w:t>the supplier</w:t>
      </w:r>
      <w:bookmarkEnd w:id="37"/>
      <w:r w:rsidR="005545B2" w:rsidRPr="00363054">
        <w:tab/>
      </w:r>
    </w:p>
    <w:p w14:paraId="1CC2F3D7" w14:textId="118D3F62" w:rsidR="005545B2" w:rsidRDefault="008E5016" w:rsidP="005545B2">
      <w:pPr>
        <w:pStyle w:val="Titre2"/>
      </w:pPr>
      <w:bookmarkStart w:id="38" w:name="_Toc8304403"/>
      <w:r>
        <w:t>Obligations</w:t>
      </w:r>
      <w:bookmarkEnd w:id="38"/>
    </w:p>
    <w:p w14:paraId="72C55583" w14:textId="510F898E" w:rsidR="008E5016" w:rsidRPr="008E5016" w:rsidRDefault="00CC7434" w:rsidP="008E5016">
      <w:bookmarkStart w:id="39" w:name="_Hlk4136651"/>
      <w:r>
        <w:t>In addition</w:t>
      </w:r>
      <w:r w:rsidR="008E5016">
        <w:t xml:space="preserve"> </w:t>
      </w:r>
      <w:r>
        <w:t>to what have been said previously, the supplier will be held by the following obligations.</w:t>
      </w:r>
    </w:p>
    <w:p w14:paraId="004078C6" w14:textId="0FECDF2D" w:rsidR="005545B2" w:rsidRPr="00363054" w:rsidRDefault="00765C5F" w:rsidP="005545B2">
      <w:pPr>
        <w:pStyle w:val="Titre3"/>
      </w:pPr>
      <w:bookmarkStart w:id="40" w:name="_Toc8304404"/>
      <w:bookmarkEnd w:id="39"/>
      <w:r w:rsidRPr="00363054">
        <w:t>Confidentiality</w:t>
      </w:r>
      <w:bookmarkEnd w:id="40"/>
      <w:r w:rsidR="005545B2" w:rsidRPr="00363054">
        <w:t xml:space="preserve"> </w:t>
      </w:r>
    </w:p>
    <w:p w14:paraId="65B4EA2A" w14:textId="75527ADD" w:rsidR="00AF2164" w:rsidRPr="00363054" w:rsidRDefault="00765C5F" w:rsidP="00AF2164">
      <w:pPr>
        <w:rPr>
          <w:lang w:eastAsia="x-none"/>
        </w:rPr>
      </w:pPr>
      <w:bookmarkStart w:id="41" w:name="_Hlk4138571"/>
      <w:r>
        <w:rPr>
          <w:lang w:eastAsia="fr-FR"/>
        </w:rPr>
        <w:t xml:space="preserve">The staff of the supplier participating in the execution of the services </w:t>
      </w:r>
      <w:r w:rsidR="00E85FDE">
        <w:rPr>
          <w:lang w:eastAsia="fr-FR"/>
        </w:rPr>
        <w:t>are</w:t>
      </w:r>
      <w:r>
        <w:rPr>
          <w:lang w:eastAsia="fr-FR"/>
        </w:rPr>
        <w:t xml:space="preserve"> held</w:t>
      </w:r>
      <w:r w:rsidR="00E85FDE">
        <w:rPr>
          <w:lang w:eastAsia="fr-FR"/>
        </w:rPr>
        <w:t xml:space="preserve"> to professional</w:t>
      </w:r>
      <w:r>
        <w:rPr>
          <w:lang w:eastAsia="fr-FR"/>
        </w:rPr>
        <w:t xml:space="preserve"> secre</w:t>
      </w:r>
      <w:r w:rsidR="00E85FDE">
        <w:rPr>
          <w:lang w:eastAsia="fr-FR"/>
        </w:rPr>
        <w:t>cy</w:t>
      </w:r>
      <w:r>
        <w:rPr>
          <w:lang w:eastAsia="fr-FR"/>
        </w:rPr>
        <w:t xml:space="preserve">, mostly </w:t>
      </w:r>
      <w:r w:rsidR="001515D0">
        <w:rPr>
          <w:lang w:eastAsia="fr-FR"/>
        </w:rPr>
        <w:t xml:space="preserve">toward </w:t>
      </w:r>
      <w:r>
        <w:rPr>
          <w:lang w:eastAsia="fr-FR"/>
        </w:rPr>
        <w:t>the data and documents accessed during the realisation of the services. Every support of confidential data given to the supplier must be gi</w:t>
      </w:r>
      <w:r w:rsidR="00DD598A">
        <w:rPr>
          <w:lang w:eastAsia="fr-FR"/>
        </w:rPr>
        <w:t>ven back at the end of the contract. The supplier cannot give any document to potential contract worker without prior notice. If the supplier gives, with an authorisation, confidential documents to contract workers, the</w:t>
      </w:r>
      <w:r w:rsidR="001515D0">
        <w:rPr>
          <w:lang w:eastAsia="fr-FR"/>
        </w:rPr>
        <w:t>y</w:t>
      </w:r>
      <w:r w:rsidR="00DD598A">
        <w:rPr>
          <w:lang w:eastAsia="fr-FR"/>
        </w:rPr>
        <w:t xml:space="preserve"> are held by the same obligations. Furthermore, the supplier and the </w:t>
      </w:r>
      <w:r w:rsidR="00201495">
        <w:rPr>
          <w:lang w:eastAsia="fr-FR"/>
        </w:rPr>
        <w:t>Purchaser</w:t>
      </w:r>
      <w:r w:rsidR="00DD598A">
        <w:rPr>
          <w:lang w:eastAsia="fr-FR"/>
        </w:rPr>
        <w:t xml:space="preserve"> agreed to not give away any confidential information </w:t>
      </w:r>
      <w:r w:rsidR="001515D0">
        <w:rPr>
          <w:lang w:eastAsia="fr-FR"/>
        </w:rPr>
        <w:t xml:space="preserve">they could get from each other during the </w:t>
      </w:r>
      <w:r w:rsidR="000F501A">
        <w:rPr>
          <w:lang w:eastAsia="fr-FR"/>
        </w:rPr>
        <w:t>contract</w:t>
      </w:r>
      <w:r w:rsidR="001515D0">
        <w:rPr>
          <w:lang w:eastAsia="fr-FR"/>
        </w:rPr>
        <w:t>.</w:t>
      </w:r>
    </w:p>
    <w:p w14:paraId="7E11483B" w14:textId="6B58B06A" w:rsidR="005545B2" w:rsidRDefault="00BA28A8" w:rsidP="00CC7434">
      <w:pPr>
        <w:pStyle w:val="Titre3"/>
      </w:pPr>
      <w:bookmarkStart w:id="42" w:name="_Toc8304405"/>
      <w:bookmarkEnd w:id="41"/>
      <w:r w:rsidRPr="00363054">
        <w:t>Responsibilit</w:t>
      </w:r>
      <w:r w:rsidR="000F501A">
        <w:t>ies</w:t>
      </w:r>
      <w:bookmarkEnd w:id="42"/>
    </w:p>
    <w:p w14:paraId="07440D2D" w14:textId="5C599DF5" w:rsidR="00BA28A8" w:rsidRPr="00BA28A8" w:rsidRDefault="00BA28A8" w:rsidP="00BA28A8">
      <w:bookmarkStart w:id="43" w:name="_Hlk4138756"/>
      <w:r>
        <w:t xml:space="preserve">It is expressly agreed that the service provider is </w:t>
      </w:r>
      <w:r w:rsidR="004C35AC">
        <w:t>held</w:t>
      </w:r>
      <w:r>
        <w:t xml:space="preserve"> </w:t>
      </w:r>
      <w:r w:rsidR="004C35AC">
        <w:t>by</w:t>
      </w:r>
      <w:r>
        <w:t xml:space="preserve"> an obligation of results in the execution of the contract and that </w:t>
      </w:r>
      <w:r w:rsidR="000F501A">
        <w:t>he</w:t>
      </w:r>
      <w:r>
        <w:t xml:space="preserve"> will not be able to dismiss </w:t>
      </w:r>
      <w:r w:rsidR="000F501A">
        <w:t>his</w:t>
      </w:r>
      <w:r>
        <w:t xml:space="preserve"> responsibilities toward the </w:t>
      </w:r>
      <w:r w:rsidR="00201495">
        <w:t>Purchaser</w:t>
      </w:r>
      <w:r>
        <w:t xml:space="preserve"> until he proved </w:t>
      </w:r>
      <w:r w:rsidR="000F501A">
        <w:t>that potential</w:t>
      </w:r>
      <w:r>
        <w:t xml:space="preserve"> damage results only from a fault of the </w:t>
      </w:r>
      <w:r w:rsidR="00201495">
        <w:t>Purchaser</w:t>
      </w:r>
      <w:r>
        <w:t xml:space="preserve"> or from a force majeure. </w:t>
      </w:r>
    </w:p>
    <w:p w14:paraId="020F8EBA" w14:textId="42362FCD" w:rsidR="00CC7434" w:rsidRDefault="00CC7434" w:rsidP="005545B2">
      <w:pPr>
        <w:pStyle w:val="Titre3"/>
      </w:pPr>
      <w:bookmarkStart w:id="44" w:name="_Toc8304406"/>
      <w:bookmarkEnd w:id="43"/>
      <w:r>
        <w:t>Delays</w:t>
      </w:r>
      <w:bookmarkEnd w:id="44"/>
    </w:p>
    <w:p w14:paraId="33D49B0C" w14:textId="1ED24146" w:rsidR="00CC7434" w:rsidRPr="00CC7434" w:rsidRDefault="00CC7434" w:rsidP="00CC7434">
      <w:pPr>
        <w:rPr>
          <w:lang w:eastAsia="x-none"/>
        </w:rPr>
      </w:pPr>
      <w:bookmarkStart w:id="45" w:name="_Hlk4138797"/>
      <w:r>
        <w:rPr>
          <w:lang w:eastAsia="x-none"/>
        </w:rPr>
        <w:t>Contractual delays of delivery and maintenance are committing the supplier so that he will endorse all the responsibility if any prejudice</w:t>
      </w:r>
      <w:r w:rsidR="00922743">
        <w:rPr>
          <w:lang w:eastAsia="x-none"/>
        </w:rPr>
        <w:t xml:space="preserve"> happened</w:t>
      </w:r>
      <w:r>
        <w:rPr>
          <w:lang w:eastAsia="x-none"/>
        </w:rPr>
        <w:t xml:space="preserve"> to the </w:t>
      </w:r>
      <w:r w:rsidR="00201495">
        <w:rPr>
          <w:lang w:eastAsia="x-none"/>
        </w:rPr>
        <w:t>Purchaser</w:t>
      </w:r>
      <w:r>
        <w:rPr>
          <w:lang w:eastAsia="x-none"/>
        </w:rPr>
        <w:t xml:space="preserve"> which could result in direct or indirect immaterial damage if those delays where not respected.</w:t>
      </w:r>
    </w:p>
    <w:p w14:paraId="7C49C27C" w14:textId="63565534" w:rsidR="005545B2" w:rsidRDefault="00BA28A8" w:rsidP="005545B2">
      <w:pPr>
        <w:pStyle w:val="Titre3"/>
      </w:pPr>
      <w:bookmarkStart w:id="46" w:name="_Toc8304407"/>
      <w:bookmarkEnd w:id="45"/>
      <w:r>
        <w:lastRenderedPageBreak/>
        <w:t>Insurances</w:t>
      </w:r>
      <w:bookmarkEnd w:id="46"/>
      <w:r>
        <w:t xml:space="preserve"> </w:t>
      </w:r>
    </w:p>
    <w:p w14:paraId="2613DEC8" w14:textId="4E71CE92" w:rsidR="00CC7434" w:rsidRDefault="00B4117F" w:rsidP="00531AB7">
      <w:bookmarkStart w:id="47" w:name="_Hlk4139237"/>
      <w:r>
        <w:t>The different products will have to be insured by the supplier during the shipping and delivery on-site process.</w:t>
      </w:r>
    </w:p>
    <w:p w14:paraId="7F0E8436" w14:textId="77777777" w:rsidR="00201495" w:rsidRDefault="00201495" w:rsidP="00531AB7"/>
    <w:p w14:paraId="693E294C" w14:textId="15B7293B" w:rsidR="000F501A" w:rsidRPr="00B4117F" w:rsidRDefault="000F501A" w:rsidP="00531AB7">
      <w:r>
        <w:t>He will also have a liability insurance covering any damage that could be caused on the goods or people during the installation of the devices or during its normal use.</w:t>
      </w:r>
    </w:p>
    <w:p w14:paraId="33C13685" w14:textId="1CEC9FB6" w:rsidR="005545B2" w:rsidRDefault="00BA28A8" w:rsidP="005545B2">
      <w:pPr>
        <w:pStyle w:val="Titre3"/>
      </w:pPr>
      <w:bookmarkStart w:id="48" w:name="_Toc8304408"/>
      <w:bookmarkEnd w:id="47"/>
      <w:r>
        <w:t>Obligations of collaboration</w:t>
      </w:r>
      <w:bookmarkEnd w:id="48"/>
    </w:p>
    <w:p w14:paraId="5ED72C74" w14:textId="54D5D504" w:rsidR="00045C62" w:rsidRDefault="00531AB7" w:rsidP="00045C62">
      <w:pPr>
        <w:rPr>
          <w:lang w:eastAsia="x-none"/>
        </w:rPr>
      </w:pPr>
      <w:bookmarkStart w:id="49" w:name="_Hlk4139496"/>
      <w:r>
        <w:rPr>
          <w:lang w:eastAsia="x-none"/>
        </w:rPr>
        <w:t xml:space="preserve">Both the </w:t>
      </w:r>
      <w:r w:rsidR="00201495">
        <w:rPr>
          <w:lang w:eastAsia="x-none"/>
        </w:rPr>
        <w:t>Purchaser</w:t>
      </w:r>
      <w:r>
        <w:rPr>
          <w:lang w:eastAsia="x-none"/>
        </w:rPr>
        <w:t xml:space="preserve"> and the service provider will</w:t>
      </w:r>
      <w:r w:rsidR="00045C62">
        <w:rPr>
          <w:lang w:eastAsia="x-none"/>
        </w:rPr>
        <w:t xml:space="preserve"> agree to collaborate closely during their contractual relation, to optimise the whole implementation of the different parts of the contract.</w:t>
      </w:r>
    </w:p>
    <w:p w14:paraId="19140166" w14:textId="77777777" w:rsidR="00201495" w:rsidRDefault="00201495" w:rsidP="00045C62">
      <w:pPr>
        <w:rPr>
          <w:lang w:eastAsia="x-none"/>
        </w:rPr>
      </w:pPr>
    </w:p>
    <w:p w14:paraId="04302D40" w14:textId="2F8668AB" w:rsidR="00045C62" w:rsidRDefault="00045C62" w:rsidP="00045C62">
      <w:pPr>
        <w:rPr>
          <w:lang w:eastAsia="x-none"/>
        </w:rPr>
      </w:pPr>
      <w:r>
        <w:rPr>
          <w:lang w:eastAsia="x-none"/>
        </w:rPr>
        <w:t xml:space="preserve">The service provider is committed to communicate the difficulties </w:t>
      </w:r>
      <w:r w:rsidR="00531AB7">
        <w:rPr>
          <w:lang w:eastAsia="x-none"/>
        </w:rPr>
        <w:t>he</w:t>
      </w:r>
      <w:r>
        <w:rPr>
          <w:lang w:eastAsia="x-none"/>
        </w:rPr>
        <w:t xml:space="preserve"> may find, all along the project, in order to </w:t>
      </w:r>
      <w:r w:rsidR="00531AB7">
        <w:rPr>
          <w:lang w:eastAsia="x-none"/>
        </w:rPr>
        <w:t>consider them</w:t>
      </w:r>
      <w:r>
        <w:rPr>
          <w:lang w:eastAsia="x-none"/>
        </w:rPr>
        <w:t xml:space="preserve"> rapidly enabling the success of the whole project.</w:t>
      </w:r>
    </w:p>
    <w:p w14:paraId="526A2DF4" w14:textId="77777777" w:rsidR="00201495" w:rsidRDefault="00201495" w:rsidP="00045C62">
      <w:pPr>
        <w:rPr>
          <w:lang w:eastAsia="x-none"/>
        </w:rPr>
      </w:pPr>
    </w:p>
    <w:p w14:paraId="30C5572C" w14:textId="758EF9A5" w:rsidR="00045C62" w:rsidRPr="00045C62" w:rsidRDefault="00531AB7" w:rsidP="00045C62">
      <w:pPr>
        <w:rPr>
          <w:lang w:eastAsia="x-none"/>
        </w:rPr>
      </w:pPr>
      <w:r>
        <w:rPr>
          <w:lang w:eastAsia="x-none"/>
        </w:rPr>
        <w:t>Everyone</w:t>
      </w:r>
      <w:r w:rsidR="00045C62">
        <w:rPr>
          <w:lang w:eastAsia="x-none"/>
        </w:rPr>
        <w:t xml:space="preserve"> mutually commit to communicate all information, events and</w:t>
      </w:r>
      <w:r>
        <w:rPr>
          <w:lang w:eastAsia="x-none"/>
        </w:rPr>
        <w:t>/</w:t>
      </w:r>
      <w:r w:rsidR="00045C62">
        <w:rPr>
          <w:lang w:eastAsia="x-none"/>
        </w:rPr>
        <w:t xml:space="preserve">or documents which could be useful to the success of the contract. </w:t>
      </w:r>
    </w:p>
    <w:p w14:paraId="16556329" w14:textId="700DB6B5" w:rsidR="005545B2" w:rsidRDefault="005545B2" w:rsidP="005545B2">
      <w:pPr>
        <w:pStyle w:val="Titre3"/>
      </w:pPr>
      <w:bookmarkStart w:id="50" w:name="_Toc8304409"/>
      <w:bookmarkEnd w:id="49"/>
      <w:r w:rsidRPr="00363054">
        <w:t xml:space="preserve">Obligations </w:t>
      </w:r>
      <w:r w:rsidR="00045C62">
        <w:t>of counselling</w:t>
      </w:r>
      <w:bookmarkEnd w:id="50"/>
    </w:p>
    <w:p w14:paraId="3D3B1AE1" w14:textId="5268F2F9" w:rsidR="00C17F15" w:rsidRDefault="00C17F15" w:rsidP="00C17F15">
      <w:pPr>
        <w:rPr>
          <w:lang w:eastAsia="x-none"/>
        </w:rPr>
      </w:pPr>
      <w:bookmarkStart w:id="51" w:name="_Hlk4140096"/>
      <w:r>
        <w:rPr>
          <w:lang w:eastAsia="x-none"/>
        </w:rPr>
        <w:t xml:space="preserve">The service provider is held to an obligation of reinforced counselling. For this reason, it must give spontaneously to the </w:t>
      </w:r>
      <w:r w:rsidR="00201495">
        <w:rPr>
          <w:lang w:eastAsia="x-none"/>
        </w:rPr>
        <w:t>Purchaser</w:t>
      </w:r>
      <w:r>
        <w:rPr>
          <w:lang w:eastAsia="x-none"/>
        </w:rPr>
        <w:t xml:space="preserve"> all the necessary advises, warnings, recommendations and alerts. Mostly in terms of formation, technical and functional recommendations, technological choice, state of the art and evolutions.</w:t>
      </w:r>
    </w:p>
    <w:p w14:paraId="00F64D64" w14:textId="77777777" w:rsidR="00C17F15" w:rsidRDefault="00C17F15" w:rsidP="00C17F15">
      <w:pPr>
        <w:rPr>
          <w:lang w:eastAsia="x-none"/>
        </w:rPr>
      </w:pPr>
    </w:p>
    <w:p w14:paraId="59271EA3" w14:textId="2D2D074E" w:rsidR="00C17F15" w:rsidRDefault="00C17F15" w:rsidP="00C17F15">
      <w:pPr>
        <w:rPr>
          <w:lang w:eastAsia="x-none"/>
        </w:rPr>
      </w:pPr>
      <w:r>
        <w:rPr>
          <w:lang w:eastAsia="x-none"/>
        </w:rPr>
        <w:t xml:space="preserve">For this reason, the service provider will signal to the </w:t>
      </w:r>
      <w:r w:rsidR="00201495">
        <w:rPr>
          <w:lang w:eastAsia="x-none"/>
        </w:rPr>
        <w:t>Purchaser</w:t>
      </w:r>
      <w:r>
        <w:rPr>
          <w:lang w:eastAsia="x-none"/>
        </w:rPr>
        <w:t xml:space="preserve"> all the elements which could, by their nature, compromise the good execution of the contract. </w:t>
      </w:r>
    </w:p>
    <w:p w14:paraId="0126DEBD" w14:textId="4B3BB5E0" w:rsidR="00C17F15" w:rsidRDefault="00C17F15" w:rsidP="00C17F15">
      <w:pPr>
        <w:rPr>
          <w:lang w:eastAsia="x-none"/>
        </w:rPr>
      </w:pPr>
    </w:p>
    <w:p w14:paraId="4CBD3B93" w14:textId="07528D46" w:rsidR="00C17F15" w:rsidRPr="00C17F15" w:rsidRDefault="00C17F15" w:rsidP="00C17F15">
      <w:pPr>
        <w:rPr>
          <w:lang w:eastAsia="x-none"/>
        </w:rPr>
      </w:pPr>
      <w:r>
        <w:rPr>
          <w:lang w:eastAsia="x-none"/>
        </w:rPr>
        <w:t xml:space="preserve">All the advises given by the service provider for the good execution of the contract must be written in a report given to the </w:t>
      </w:r>
      <w:r w:rsidR="00201495">
        <w:rPr>
          <w:lang w:eastAsia="x-none"/>
        </w:rPr>
        <w:t>Purchaser</w:t>
      </w:r>
      <w:r>
        <w:rPr>
          <w:lang w:eastAsia="x-none"/>
        </w:rPr>
        <w:t>.</w:t>
      </w:r>
    </w:p>
    <w:p w14:paraId="6B86F711" w14:textId="7F7038FC" w:rsidR="005545B2" w:rsidRDefault="005545B2" w:rsidP="005545B2">
      <w:pPr>
        <w:pStyle w:val="Titre3"/>
      </w:pPr>
      <w:bookmarkStart w:id="52" w:name="_Toc8304410"/>
      <w:bookmarkEnd w:id="51"/>
      <w:r w:rsidRPr="00363054">
        <w:t xml:space="preserve">Obligation </w:t>
      </w:r>
      <w:r w:rsidR="00C17F15">
        <w:t>of information</w:t>
      </w:r>
      <w:bookmarkEnd w:id="52"/>
    </w:p>
    <w:p w14:paraId="0F472ABD" w14:textId="73F917F0" w:rsidR="00C17F15" w:rsidRPr="00C17F15" w:rsidRDefault="00C17F15" w:rsidP="00C17F15">
      <w:pPr>
        <w:rPr>
          <w:lang w:eastAsia="x-none"/>
        </w:rPr>
      </w:pPr>
      <w:bookmarkStart w:id="53" w:name="_Hlk4140262"/>
      <w:r>
        <w:rPr>
          <w:lang w:eastAsia="x-none"/>
        </w:rPr>
        <w:t xml:space="preserve">The service provider commits to declare within </w:t>
      </w:r>
      <w:r w:rsidR="004C35AC">
        <w:rPr>
          <w:lang w:eastAsia="x-none"/>
        </w:rPr>
        <w:t>30</w:t>
      </w:r>
      <w:r>
        <w:rPr>
          <w:lang w:eastAsia="x-none"/>
        </w:rPr>
        <w:t xml:space="preserve"> days to the </w:t>
      </w:r>
      <w:r w:rsidR="00201495">
        <w:rPr>
          <w:lang w:eastAsia="x-none"/>
        </w:rPr>
        <w:t>Purchaser</w:t>
      </w:r>
      <w:r>
        <w:rPr>
          <w:lang w:eastAsia="x-none"/>
        </w:rPr>
        <w:t xml:space="preserve"> every changes or modifications of the juridical or financial structure of the service provider’s company.</w:t>
      </w:r>
    </w:p>
    <w:p w14:paraId="6A62226F" w14:textId="5B035F48" w:rsidR="005545B2" w:rsidRDefault="00202984" w:rsidP="005545B2">
      <w:pPr>
        <w:pStyle w:val="Titre2"/>
      </w:pPr>
      <w:bookmarkStart w:id="54" w:name="_Toc8304411"/>
      <w:bookmarkEnd w:id="53"/>
      <w:r>
        <w:t xml:space="preserve">Applicable laws – </w:t>
      </w:r>
      <w:r w:rsidR="00C17F15">
        <w:t>Litigation</w:t>
      </w:r>
      <w:bookmarkEnd w:id="54"/>
    </w:p>
    <w:p w14:paraId="5C0C05A2" w14:textId="0EE56D41" w:rsidR="00202984" w:rsidRDefault="00202984" w:rsidP="00202984">
      <w:pPr>
        <w:pStyle w:val="Titre3"/>
      </w:pPr>
      <w:bookmarkStart w:id="55" w:name="_Toc8304412"/>
      <w:r>
        <w:t>Applicable laws</w:t>
      </w:r>
      <w:bookmarkEnd w:id="55"/>
    </w:p>
    <w:p w14:paraId="034E6C3F" w14:textId="77777777" w:rsidR="00202984" w:rsidRDefault="00202984" w:rsidP="00202984">
      <w:pPr>
        <w:rPr>
          <w:lang w:eastAsia="fr-FR"/>
        </w:rPr>
      </w:pPr>
      <w:r>
        <w:rPr>
          <w:lang w:eastAsia="fr-FR"/>
        </w:rPr>
        <w:t>The Purchaser and the supplier are submitting the sale and everything around it to the United Nations Convention on contracts for the International sale of goods (Vienna, 1980).</w:t>
      </w:r>
    </w:p>
    <w:p w14:paraId="729B6F6C" w14:textId="77777777" w:rsidR="00202984" w:rsidRDefault="00202984" w:rsidP="00202984">
      <w:pPr>
        <w:rPr>
          <w:lang w:eastAsia="fr-FR"/>
        </w:rPr>
      </w:pPr>
      <w:r>
        <w:rPr>
          <w:lang w:eastAsia="fr-FR"/>
        </w:rPr>
        <w:t>However, the contract signed will prevail on the convention every time it is planned in it.</w:t>
      </w:r>
    </w:p>
    <w:p w14:paraId="129D22D2" w14:textId="19CD7B3A" w:rsidR="00202984" w:rsidRPr="00202984" w:rsidRDefault="00202984" w:rsidP="00202984">
      <w:pPr>
        <w:rPr>
          <w:lang w:eastAsia="fr-FR"/>
        </w:rPr>
      </w:pPr>
      <w:r>
        <w:rPr>
          <w:lang w:eastAsia="fr-FR"/>
        </w:rPr>
        <w:t>If any case were not treated in the contract or the Vienna convention, it will be judged by the OHADA right.</w:t>
      </w:r>
    </w:p>
    <w:p w14:paraId="08FE46A5" w14:textId="3CBBE24D" w:rsidR="00202984" w:rsidRPr="00202984" w:rsidRDefault="00202984" w:rsidP="00202984">
      <w:pPr>
        <w:pStyle w:val="Titre3"/>
      </w:pPr>
      <w:bookmarkStart w:id="56" w:name="_Toc8304413"/>
      <w:r>
        <w:t>Litigation</w:t>
      </w:r>
      <w:bookmarkEnd w:id="56"/>
    </w:p>
    <w:p w14:paraId="384E2052" w14:textId="77777777" w:rsidR="00202984" w:rsidRPr="004739A0" w:rsidRDefault="00202984" w:rsidP="00202984">
      <w:pPr>
        <w:rPr>
          <w:lang w:eastAsia="fr-FR"/>
        </w:rPr>
      </w:pPr>
      <w:r>
        <w:rPr>
          <w:lang w:eastAsia="fr-FR"/>
        </w:rPr>
        <w:t>In any case of litigation resulting from the contract, the Purchaser and the supplier agree to solve the litigation by applicating the Mediation Rules of the International Chamber of Commerce (ICC). If the litigation could not be solved with those rules within 45 days following the mediation demand, the Purchaser and the supplier agree to solve the litigation by application of the Arbitrary Rules of the ICC. One or more judges will be named, in conformity with those rules.</w:t>
      </w:r>
    </w:p>
    <w:p w14:paraId="62C82920" w14:textId="3C0F76D2" w:rsidR="00626F0E" w:rsidRPr="00626F0E" w:rsidRDefault="00626F0E" w:rsidP="00202984"/>
    <w:sectPr w:rsidR="00626F0E" w:rsidRPr="00626F0E" w:rsidSect="005C791D">
      <w:pgSz w:w="11906" w:h="16838" w:code="9"/>
      <w:pgMar w:top="130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CA4B9" w14:textId="77777777" w:rsidR="00774184" w:rsidRDefault="00774184" w:rsidP="005C791D">
      <w:pPr>
        <w:spacing w:line="240" w:lineRule="auto"/>
      </w:pPr>
      <w:r>
        <w:separator/>
      </w:r>
    </w:p>
  </w:endnote>
  <w:endnote w:type="continuationSeparator" w:id="0">
    <w:p w14:paraId="1994E40C" w14:textId="77777777" w:rsidR="00774184" w:rsidRDefault="00774184" w:rsidP="005C79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C92A7" w14:textId="77777777" w:rsidR="00D829FF" w:rsidRDefault="00D829FF">
    <w:pPr>
      <w:pStyle w:val="Pieddepage"/>
    </w:pPr>
    <w:r>
      <w:rPr>
        <w:noProof/>
        <w:lang w:eastAsia="fr-FR"/>
      </w:rPr>
      <mc:AlternateContent>
        <mc:Choice Requires="wps">
          <w:drawing>
            <wp:anchor distT="0" distB="0" distL="114300" distR="114300" simplePos="0" relativeHeight="251661312" behindDoc="0" locked="0" layoutInCell="1" allowOverlap="1" wp14:anchorId="26A7D388" wp14:editId="0F6AC1E1">
              <wp:simplePos x="0" y="0"/>
              <wp:positionH relativeFrom="column">
                <wp:posOffset>-327660</wp:posOffset>
              </wp:positionH>
              <wp:positionV relativeFrom="paragraph">
                <wp:posOffset>47625</wp:posOffset>
              </wp:positionV>
              <wp:extent cx="1160145" cy="227965"/>
              <wp:effectExtent l="0" t="3175"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CBF1DF" w14:textId="77777777" w:rsidR="00D829FF" w:rsidRPr="0082589E" w:rsidRDefault="00D829FF" w:rsidP="005C791D">
                          <w:r>
                            <w:fldChar w:fldCharType="begin"/>
                          </w:r>
                          <w:r>
                            <w:instrText xml:space="preserve"> PAGE   \* MERGEFORMAT </w:instrText>
                          </w:r>
                          <w:r>
                            <w:fldChar w:fldCharType="separate"/>
                          </w:r>
                          <w:r w:rsidRPr="009A6533">
                            <w:rPr>
                              <w:b/>
                              <w:noProof/>
                              <w:sz w:val="20"/>
                            </w:rPr>
                            <w:t>6</w: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A7D388" id="_x0000_t202" coordsize="21600,21600" o:spt="202" path="m,l,21600r21600,l21600,xe">
              <v:stroke joinstyle="miter"/>
              <v:path gradientshapeok="t" o:connecttype="rect"/>
            </v:shapetype>
            <v:shape id="Text Box 20" o:spid="_x0000_s1026" type="#_x0000_t202" style="position:absolute;left:0;text-align:left;margin-left:-25.8pt;margin-top:3.75pt;width:91.35pt;height:1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6nRwIAAEcEAAAOAAAAZHJzL2Uyb0RvYy54bWysU9tu2zAMfR+wfxD07voyxYmNOkWbNMOA&#10;7gK0+wBFlmNjtqhJSu2u2L+PknvJtrdhL4IkkofkOeT5xTT05F4a24GqaHqWUCKVgLpTh4p+vdtF&#10;K0qs46rmPShZ0Qdp6cX67ZvzUZcygxb6WhqCIMqWo65o65wu49iKVg7cnoGWCo0NmIE7fJpDXBs+&#10;IvrQx1mS5PEIptYGhLQWf7ezka4DftNI4T43jZWO9BXF2lw4TTj3/ozX57w8GK7bTjyVwf+hioF3&#10;CpO+QG254+Rour+ghk4YsNC4MwFDDE3TCRl6wG7S5I9ubluuZegFybH6hSb7/2DFp/svhnQ1aof0&#10;KD6gRndycuQKJpIFfkZtS3S71ejoJvxH39Cr1TcgvlmiYNNydZCXxsDYSl5jfalnNj4J9YrY0nqQ&#10;/fgRaszDjw4C0NSYwZOHdBBEx0IeXrTxtQifMs2TlC0oEWjLsmWRL0IKXj5Ha2PdewkD8ZeKGtQ+&#10;oPP7G+t8Nbx8dvHJFOy6vg/69+q3D3ScfzA3hnqbryLI+VgkxfXqesUiluXXEUvqOrrcbViU79Ll&#10;Yvtuu9ls05/zWJ0EpRlLrrIi2uWrZcQatoiKZbKKkrS4KvKEFWy7C0GY+jlpIM/zNTPnpv2ExXoS&#10;91A/II0G5mnG7cNLC+YHJSNOckXt9yM3kpL+g0IpipQxP/rhwRZLVJWYU8v+1MKVQKiKOkrm68bN&#10;63LUpju0mGkWX8Elytd0gdnXqp5Ex2kNhD9tll+H03fwet3/9S8AAAD//wMAUEsDBBQABgAIAAAA&#10;IQABN6zc3QAAAAgBAAAPAAAAZHJzL2Rvd25yZXYueG1sTI/NTsMwEITvSLyDtZW4tXZoUmiaTYVA&#10;XEGUH6k3N94mEfE6it0mvD3uCY6jGc18U2wn24kzDb51jJAsFAjiypmWa4SP9+f5PQgfNBvdOSaE&#10;H/KwLa+vCp0bN/IbnXehFrGEfa4RmhD6XEpfNWS1X7ieOHpHN1gdohxqaQY9xnLbyVulVtLqluNC&#10;o3t6bKj63p0swufLcf+Vqtf6yWb96CYl2a4l4s1setiACDSFvzBc8CM6lJHp4E5svOgQ5lmyilGE&#10;uwzExV8mCYgDQrpMQZaF/H+g/AUAAP//AwBQSwECLQAUAAYACAAAACEAtoM4kv4AAADhAQAAEwAA&#10;AAAAAAAAAAAAAAAAAAAAW0NvbnRlbnRfVHlwZXNdLnhtbFBLAQItABQABgAIAAAAIQA4/SH/1gAA&#10;AJQBAAALAAAAAAAAAAAAAAAAAC8BAABfcmVscy8ucmVsc1BLAQItABQABgAIAAAAIQCyJ56nRwIA&#10;AEcEAAAOAAAAAAAAAAAAAAAAAC4CAABkcnMvZTJvRG9jLnhtbFBLAQItABQABgAIAAAAIQABN6zc&#10;3QAAAAgBAAAPAAAAAAAAAAAAAAAAAKEEAABkcnMvZG93bnJldi54bWxQSwUGAAAAAAQABADzAAAA&#10;qwUAAAAA&#10;" filled="f" stroked="f">
              <v:textbox>
                <w:txbxContent>
                  <w:p w14:paraId="3CCBF1DF" w14:textId="77777777" w:rsidR="00D829FF" w:rsidRPr="0082589E" w:rsidRDefault="00D829FF" w:rsidP="005C791D">
                    <w:r>
                      <w:fldChar w:fldCharType="begin"/>
                    </w:r>
                    <w:r>
                      <w:instrText xml:space="preserve"> PAGE   \* MERGEFORMAT </w:instrText>
                    </w:r>
                    <w:r>
                      <w:fldChar w:fldCharType="separate"/>
                    </w:r>
                    <w:r w:rsidRPr="009A6533">
                      <w:rPr>
                        <w:b/>
                        <w:noProof/>
                        <w:sz w:val="20"/>
                      </w:rPr>
                      <w:t>6</w:t>
                    </w:r>
                    <w:r>
                      <w:fldChar w:fldCharType="end"/>
                    </w:r>
                  </w:p>
                </w:txbxContent>
              </v:textbox>
            </v:shape>
          </w:pict>
        </mc:Fallback>
      </mc:AlternateContent>
    </w:r>
    <w:r>
      <w:rPr>
        <w:noProof/>
        <w:lang w:eastAsia="fr-FR"/>
      </w:rPr>
      <mc:AlternateContent>
        <mc:Choice Requires="wps">
          <w:drawing>
            <wp:anchor distT="0" distB="0" distL="114300" distR="114300" simplePos="0" relativeHeight="251654144" behindDoc="0" locked="0" layoutInCell="1" allowOverlap="1" wp14:anchorId="0D9C946E" wp14:editId="4AF70292">
              <wp:simplePos x="0" y="0"/>
              <wp:positionH relativeFrom="column">
                <wp:posOffset>-725170</wp:posOffset>
              </wp:positionH>
              <wp:positionV relativeFrom="paragraph">
                <wp:posOffset>46355</wp:posOffset>
              </wp:positionV>
              <wp:extent cx="7560310" cy="227965"/>
              <wp:effectExtent l="0" t="1905" r="1270"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5E1E2B" w14:textId="77777777" w:rsidR="00D829FF" w:rsidRPr="0082589E" w:rsidRDefault="00D829FF" w:rsidP="005C791D">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C946E" id="Text Box 22" o:spid="_x0000_s1027" type="#_x0000_t202" style="position:absolute;left:0;text-align:left;margin-left:-57.1pt;margin-top:3.65pt;width:595.3pt;height:1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6ISQIAAE0EAAAOAAAAZHJzL2Uyb0RvYy54bWysVMlu2zAQvRfoPxC8K1oiy5YQOUjsuCiQ&#10;LkDSD6ApyhIqcViStuQW/fcOqdhx21vRi0DO8mbmvaFubse+IwehTQuypPFVRImQHKpW7kr65XkT&#10;LCgxlsmKdSBFSY/C0Nvl2zc3gypEAg10ldAEQaQpBlXSxlpVhKHhjeiZuQIlJDpr0D2zeNW7sNJs&#10;QPS+C5MoysIBdKU0cGEMWteTky49fl0Lbj/VtRGWdCXF3qz/av/dum+4vGHFTjPVtPylDfYPXfSs&#10;lVj0DLVmlpG9bv+C6luuwUBtrzj0IdR1y4WfAaeJoz+meWqYEn4WJMeoM03m/8Hyj4fPmrRVSXNK&#10;JOtRomcxWnIPI0kSR8+gTIFRTwrj7Ih2lNmPatQj8K+GSFg1TO7EndYwNIJV2F7sMsOL1AnHOJDt&#10;8AEqrMP2FjzQWOvecYdsEERHmY5naVwvHI3zWRZdx+ji6EuSeZ7NfAlWnLKVNvadgJ64Q0k1Su/R&#10;2eHRWNcNK04hrpiETdt1Xv5O/mbAwMmCtTHV+VwXXs0feZQ/LB4WaZAm2UOQRlUV3G1WaZBt4vls&#10;fb1erdbxz2mrLpLiJI3ukzzYZIt5kNbpLMjn0SKI4vw+z6I0T9cbn4SlT0U9eY6viTk7bkcvk2fW&#10;EbuF6ohsaph2Gt8gHhrQ3ykZcJ9Lar7tmRaUdO8lKpLHaeoegL+ks3mCF33p2V56mOQIVVJLyXRc&#10;2enR7JVudw1WmnZAwh2qWLee4NeuXrTHnfW8v7wv9ygu7z7q9S+w/AUAAP//AwBQSwMEFAAGAAgA&#10;AAAhAH/K7t3eAAAACgEAAA8AAABkcnMvZG93bnJldi54bWxMj8FOwzAQRO9I/IO1SNxaO2loS8im&#10;QiCuoBaoxM2Nt0lEvI5itwl/j3uC42qeZt4Wm8l24kyDbx0jJHMFgrhypuUa4eP9ZbYG4YNmozvH&#10;hPBDHjbl9VWhc+NG3tJ5F2oRS9jnGqEJoc+l9FVDVvu564ljdnSD1SGeQy3NoMdYbjuZKrWUVrcc&#10;Fxrd01ND1ffuZBE+X49f+0y91c/2rh/dpCTbe4l4ezM9PoAINIU/GC76UR3K6HRwJzZedAizJMnS&#10;yCKsFiAugFotMxAHhGyRgiwL+f+F8hcAAP//AwBQSwECLQAUAAYACAAAACEAtoM4kv4AAADhAQAA&#10;EwAAAAAAAAAAAAAAAAAAAAAAW0NvbnRlbnRfVHlwZXNdLnhtbFBLAQItABQABgAIAAAAIQA4/SH/&#10;1gAAAJQBAAALAAAAAAAAAAAAAAAAAC8BAABfcmVscy8ucmVsc1BLAQItABQABgAIAAAAIQDIJs6I&#10;SQIAAE0EAAAOAAAAAAAAAAAAAAAAAC4CAABkcnMvZTJvRG9jLnhtbFBLAQItABQABgAIAAAAIQB/&#10;yu7d3gAAAAoBAAAPAAAAAAAAAAAAAAAAAKMEAABkcnMvZG93bnJldi54bWxQSwUGAAAAAAQABADz&#10;AAAArgUAAAAA&#10;" filled="f" stroked="f">
              <v:textbox>
                <w:txbxContent>
                  <w:p w14:paraId="735E1E2B" w14:textId="77777777" w:rsidR="00D829FF" w:rsidRPr="0082589E" w:rsidRDefault="00D829FF" w:rsidP="005C791D">
                    <w:pPr>
                      <w:jc w:val="center"/>
                      <w:rPr>
                        <w:sz w:val="20"/>
                      </w:rPr>
                    </w:pP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012A873D" wp14:editId="5792EDB9">
              <wp:simplePos x="0" y="0"/>
              <wp:positionH relativeFrom="column">
                <wp:posOffset>5276850</wp:posOffset>
              </wp:positionH>
              <wp:positionV relativeFrom="paragraph">
                <wp:posOffset>41910</wp:posOffset>
              </wp:positionV>
              <wp:extent cx="1160145" cy="227965"/>
              <wp:effectExtent l="2540" t="0" r="5715" b="3175"/>
              <wp:wrapNone/>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3954F8" w14:textId="77777777" w:rsidR="00D829FF" w:rsidRPr="0082589E" w:rsidRDefault="00D829FF" w:rsidP="005C791D">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A873D" id="Text Box 38" o:spid="_x0000_s1028" type="#_x0000_t202" style="position:absolute;left:0;text-align:left;margin-left:415.5pt;margin-top:3.3pt;width:91.35pt;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poSgIAAE0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igK&#10;pfiAEj3IyZFbmMjlytMzalui171GPzfhO8ocWrX6HYgvlijYtFwd5I0xMLaS11he6iPjs9AZx3qQ&#10;/fgeaszDjw4C0NSYwXOHbBBER5meXqTxtQifMs2TlC0oEWjLsmWRL0IKXp6itbHujYSB+ENFDUof&#10;0PnjO+t8Nbw8ufhkCnZd3wf5e/XbAzrOL5gbQ73NVxHU/F4kxd3qbsUiluV3EUvqOrrZbViU79Ll&#10;Ynu53Wy26Y95qs6C0owlt1kR7fLVMmINW0TFMllFSVrcFnnCCrbdhSBMfUoayPN8zcy5aT8FmbKT&#10;Jnuon5BNA/NM4w7ioQXzjZIR57mi9uuRG0lJ/1ahIkXKmF+AcGGLZYYXc27Zn1u4EghVUUfJfNy4&#10;eWmO2nSHFjPNM6DgBlVsukCwl3uu6ll7nNnA+/N++aU4vwevX3+B9U8AAAD//wMAUEsDBBQABgAI&#10;AAAAIQCoTHpE3gAAAAkBAAAPAAAAZHJzL2Rvd25yZXYueG1sTI/NTsMwEITvSLyDtUjcqJ3+hBKy&#10;qRCIa1FbQOLmxtskIl5HsduEt697osfRjGa+yVejbcWJet84RkgmCgRx6UzDFcLn7v1hCcIHzUa3&#10;jgnhjzysitubXGfGDbyh0zZUIpawzzRCHUKXSenLmqz2E9cRR+/geqtDlH0lTa+HWG5bOVUqlVY3&#10;HBdq3dFrTeXv9mgRvtaHn++5+qje7KIb3Kgk2yeJeH83vjyDCDSG/zBc8CM6FJFp745svGgRlrMk&#10;fgkIaQri4qtk9ghijzCfLkAWubx+UJwBAAD//wMAUEsBAi0AFAAGAAgAAAAhALaDOJL+AAAA4QEA&#10;ABMAAAAAAAAAAAAAAAAAAAAAAFtDb250ZW50X1R5cGVzXS54bWxQSwECLQAUAAYACAAAACEAOP0h&#10;/9YAAACUAQAACwAAAAAAAAAAAAAAAAAvAQAAX3JlbHMvLnJlbHNQSwECLQAUAAYACAAAACEAjBqa&#10;aEoCAABNBAAADgAAAAAAAAAAAAAAAAAuAgAAZHJzL2Uyb0RvYy54bWxQSwECLQAUAAYACAAAACEA&#10;qEx6RN4AAAAJAQAADwAAAAAAAAAAAAAAAACkBAAAZHJzL2Rvd25yZXYueG1sUEsFBgAAAAAEAAQA&#10;8wAAAK8FAAAAAA==&#10;" filled="f" stroked="f">
              <v:textbox>
                <w:txbxContent>
                  <w:p w14:paraId="463954F8" w14:textId="77777777" w:rsidR="00D829FF" w:rsidRPr="0082589E" w:rsidRDefault="00D829FF" w:rsidP="005C791D">
                    <w:pPr>
                      <w:jc w:val="right"/>
                    </w:pP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3AB6C5C0" wp14:editId="10CD1924">
              <wp:simplePos x="0" y="0"/>
              <wp:positionH relativeFrom="column">
                <wp:posOffset>8091805</wp:posOffset>
              </wp:positionH>
              <wp:positionV relativeFrom="paragraph">
                <wp:posOffset>141605</wp:posOffset>
              </wp:positionV>
              <wp:extent cx="1160145" cy="227965"/>
              <wp:effectExtent l="0" t="0" r="0" b="508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86E57B" w14:textId="77777777" w:rsidR="00D829FF" w:rsidRPr="0082589E" w:rsidRDefault="00D829FF" w:rsidP="005C791D">
                          <w:pPr>
                            <w:jc w:val="right"/>
                            <w:rPr>
                              <w:sz w:val="20"/>
                            </w:rPr>
                          </w:pPr>
                          <w:r w:rsidRPr="0082589E">
                            <w:rPr>
                              <w:b/>
                              <w:sz w:val="20"/>
                            </w:rPr>
                            <w:t>Altao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6C5C0" id="Text Box 18" o:spid="_x0000_s1029" type="#_x0000_t202" style="position:absolute;left:0;text-align:left;margin-left:637.15pt;margin-top:11.15pt;width:91.35pt;height:1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3ISgIAAE0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uiS&#10;EsUHlOhBTo7cwkTSladn1LZEr3uNfm7Cd5Q5tGr1OxBfLFGwabk6yBtjYGwlr7G81EfGZ6EzjvUg&#10;+/E91JiHHx0EoKkxg+cO2SCIjjI9vUjjaxE+ZZonKVtQItCWZcsiX4QUvDxFa2PdGwkD8YeKGpQ+&#10;oPPHd9b5anh5cvHJFOy6vg/y9+q3B3ScXzA3hnqbryKo+b1IirvV3YpFLMvvIpbUdXSz27Ao36XL&#10;xfZyu9ls0x/zVJ0FpRlLbrMi2uWrZcQatoiKZbKKkrS4LfKEFWy7C0GY+pQ0kOf5mplz034KMl2e&#10;NNlD/YRsGphnGncQDy2Yb5SMOM8VtV+P3EhK+rcKFSlSxvwChAtbLDO8mHPL/tzClUCoijpK5uPG&#10;zUtz1KY7tJhpngEFN6hi0wWCvdxzVc/a48wG3p/3yy/F+T14/foLrH8CAAD//wMAUEsDBBQABgAI&#10;AAAAIQBm9aHC3gAAAAsBAAAPAAAAZHJzL2Rvd25yZXYueG1sTI/LTsMwEEX3SPyDNUjsqI1JaAlx&#10;KgRiC2p5SOzceJpExOModpvw90xXsBpdzdF9lOvZ9+KIY+wCGbheKBBIdXAdNQbe356vViBisuRs&#10;HwgN/GCEdXV+VtrChYk2eNymRrAJxcIaaFMaCilj3aK3cREGJP7tw+htYjk20o12YnPfS63UrfS2&#10;I05o7YCPLdbf24M38PGy//rM1Gvz5PNhCrOS5O+kMZcX88M9iIRz+oPhVJ+rQ8WdduFALoqetV5m&#10;N8wa0JrvicjyJc/bGchXGmRVyv8bql8AAAD//wMAUEsBAi0AFAAGAAgAAAAhALaDOJL+AAAA4QEA&#10;ABMAAAAAAAAAAAAAAAAAAAAAAFtDb250ZW50X1R5cGVzXS54bWxQSwECLQAUAAYACAAAACEAOP0h&#10;/9YAAACUAQAACwAAAAAAAAAAAAAAAAAvAQAAX3JlbHMvLnJlbHNQSwECLQAUAAYACAAAACEA5Qy9&#10;yEoCAABNBAAADgAAAAAAAAAAAAAAAAAuAgAAZHJzL2Uyb0RvYy54bWxQSwECLQAUAAYACAAAACEA&#10;ZvWhwt4AAAALAQAADwAAAAAAAAAAAAAAAACkBAAAZHJzL2Rvd25yZXYueG1sUEsFBgAAAAAEAAQA&#10;8wAAAK8FAAAAAA==&#10;" filled="f" stroked="f">
              <v:textbox>
                <w:txbxContent>
                  <w:p w14:paraId="0B86E57B" w14:textId="77777777" w:rsidR="00D829FF" w:rsidRPr="0082589E" w:rsidRDefault="00D829FF" w:rsidP="005C791D">
                    <w:pPr>
                      <w:jc w:val="right"/>
                      <w:rPr>
                        <w:sz w:val="20"/>
                      </w:rPr>
                    </w:pPr>
                    <w:r w:rsidRPr="0082589E">
                      <w:rPr>
                        <w:b/>
                        <w:sz w:val="20"/>
                      </w:rPr>
                      <w:t>Altao</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9E42A" w14:textId="77777777" w:rsidR="00D829FF" w:rsidRDefault="00D829FF">
    <w:pPr>
      <w:pStyle w:val="Pieddepage"/>
    </w:pPr>
    <w:r>
      <w:rPr>
        <w:noProof/>
        <w:lang w:eastAsia="fr-FR"/>
      </w:rPr>
      <mc:AlternateContent>
        <mc:Choice Requires="wps">
          <w:drawing>
            <wp:anchor distT="0" distB="0" distL="114300" distR="114300" simplePos="0" relativeHeight="251659264" behindDoc="0" locked="0" layoutInCell="1" allowOverlap="1" wp14:anchorId="274A2B02" wp14:editId="6360B6A7">
              <wp:simplePos x="0" y="0"/>
              <wp:positionH relativeFrom="column">
                <wp:posOffset>5276215</wp:posOffset>
              </wp:positionH>
              <wp:positionV relativeFrom="paragraph">
                <wp:posOffset>41910</wp:posOffset>
              </wp:positionV>
              <wp:extent cx="1160145" cy="227965"/>
              <wp:effectExtent l="1905" t="0" r="6350" b="3175"/>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4C07D8" w14:textId="77777777" w:rsidR="00D829FF" w:rsidRPr="0082589E" w:rsidRDefault="00D829FF" w:rsidP="005C791D">
                          <w:pPr>
                            <w:jc w:val="right"/>
                          </w:pPr>
                          <w:r>
                            <w:fldChar w:fldCharType="begin"/>
                          </w:r>
                          <w:r>
                            <w:instrText xml:space="preserve"> PAGE   \* MERGEFORMAT </w:instrText>
                          </w:r>
                          <w:r>
                            <w:fldChar w:fldCharType="separate"/>
                          </w:r>
                          <w:r w:rsidRPr="009A6533">
                            <w:rPr>
                              <w:b/>
                              <w:noProof/>
                              <w:sz w:val="20"/>
                            </w:rPr>
                            <w:t>5</w: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4A2B02" id="_x0000_t202" coordsize="21600,21600" o:spt="202" path="m,l,21600r21600,l21600,xe">
              <v:stroke joinstyle="miter"/>
              <v:path gradientshapeok="t" o:connecttype="rect"/>
            </v:shapetype>
            <v:shape id="Text Box 35" o:spid="_x0000_s1030" type="#_x0000_t202" style="position:absolute;left:0;text-align:left;margin-left:415.45pt;margin-top:3.3pt;width:91.35pt;height: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D1SgIAAE0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mhO&#10;ieIDSvQgJ0duYSKXC0/PqG2JXvca/dyE7yhzaNXqdyC+WKJg03J1kDfGwNhKXmN5qY+Mz0JnHOtB&#10;9uN7qDEPPzoIQFNjBs8dskEQHWV6epHG1yJ8yjRPUragRKAty5ZFHoqLeXmK1sa6NxIG4g8VNSh9&#10;QOeP76zz1fDy5OKTKdh1fR/k79VvD+g4v2BuDPU2X0VQ83uRFHeruxWLWJbfRSyp6+hmt2FRvkuX&#10;i+3ldrPZpj/mqToLSjOW3GZFtMtXy4g1bBEVy2QVJWlxW+QJK9h2F4Iw9SlpIM/zNTPnpv0UZGIn&#10;TfZQPyGbBuaZxh3EQwvmGyUjznNF7dcjN5KS/q1CRYqUMb8A4cIWywwv5tyyP7dwJRCqoo6S+bhx&#10;89IctekOLWaaZ0DBDarYdIFgL/dc1bP2OLOB9+f98ktxfg9ev/4C658AAAD//wMAUEsDBBQABgAI&#10;AAAAIQCWgngp3QAAAAkBAAAPAAAAZHJzL2Rvd25yZXYueG1sTI9Lb8IwEITvlfgP1iL1VmxeEYRs&#10;EGrVa6vSh8TNxEsSEa+j2JD039ecym1WM5r5NtsOthFX6nztGGE6USCIC2dqLhG+Pl+fViB80Gx0&#10;45gQfsnDNh89ZDo1rucPuu5DKWIJ+1QjVCG0qZS+qMhqP3EtcfROrrM6xLMrpel0H8ttI2dKJdLq&#10;muNCpVt6rqg47y8W4fvtdPhZqPfyxS7b3g1Ksl1LxMfxsNuACDSE/zDc8CM65JHp6C5svGgQVnO1&#10;jlGEJAFx89V0HtURYTFbgswzef9B/gcAAP//AwBQSwECLQAUAAYACAAAACEAtoM4kv4AAADhAQAA&#10;EwAAAAAAAAAAAAAAAAAAAAAAW0NvbnRlbnRfVHlwZXNdLnhtbFBLAQItABQABgAIAAAAIQA4/SH/&#10;1gAAAJQBAAALAAAAAAAAAAAAAAAAAC8BAABfcmVscy8ucmVsc1BLAQItABQABgAIAAAAIQDdRBD1&#10;SgIAAE0EAAAOAAAAAAAAAAAAAAAAAC4CAABkcnMvZTJvRG9jLnhtbFBLAQItABQABgAIAAAAIQCW&#10;gngp3QAAAAkBAAAPAAAAAAAAAAAAAAAAAKQEAABkcnMvZG93bnJldi54bWxQSwUGAAAAAAQABADz&#10;AAAArgUAAAAA&#10;" filled="f" stroked="f">
              <v:textbox>
                <w:txbxContent>
                  <w:p w14:paraId="154C07D8" w14:textId="77777777" w:rsidR="00D829FF" w:rsidRPr="0082589E" w:rsidRDefault="00D829FF" w:rsidP="005C791D">
                    <w:pPr>
                      <w:jc w:val="right"/>
                    </w:pPr>
                    <w:r>
                      <w:fldChar w:fldCharType="begin"/>
                    </w:r>
                    <w:r>
                      <w:instrText xml:space="preserve"> PAGE   \* MERGEFORMAT </w:instrText>
                    </w:r>
                    <w:r>
                      <w:fldChar w:fldCharType="separate"/>
                    </w:r>
                    <w:r w:rsidRPr="009A6533">
                      <w:rPr>
                        <w:b/>
                        <w:noProof/>
                        <w:sz w:val="20"/>
                      </w:rPr>
                      <w:t>5</w:t>
                    </w:r>
                    <w:r>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104C1716" wp14:editId="521E687B">
              <wp:simplePos x="0" y="0"/>
              <wp:positionH relativeFrom="column">
                <wp:posOffset>-333375</wp:posOffset>
              </wp:positionH>
              <wp:positionV relativeFrom="paragraph">
                <wp:posOffset>41910</wp:posOffset>
              </wp:positionV>
              <wp:extent cx="1160145" cy="227965"/>
              <wp:effectExtent l="5715" t="0" r="2540" b="317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9C8577" w14:textId="77777777" w:rsidR="00D829FF" w:rsidRPr="0082589E" w:rsidRDefault="00D829FF" w:rsidP="005C79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C1716" id="Text Box 19" o:spid="_x0000_s1031" type="#_x0000_t202" style="position:absolute;left:0;text-align:left;margin-left:-26.25pt;margin-top:3.3pt;width:91.35pt;height:1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jBSQIAAE0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Fz&#10;ShQfUKJ7OTlyDRNJC0/PqG2JXnca/dyE7yhzaNXqWxBfLVGwabk6yCtjYGwlr7G81EfGJ6EzjvUg&#10;+/ED1JiHHx0EoKkxg+cO2SCIjjI9vkjjaxE+ZZonKVtQItCWZcsiX4QUvHyO1sa6dxIG4g8VNSh9&#10;QOcPt9b5anj57OKTKdh1fR/k79VvD+g4v2BuDPU2X0VQ80eRFDermxWLWJbfRCyp6+hqt2FRvkuX&#10;i+35drPZpj/nqToJSjOWXGdFtMtXy4g1bBEVy2QVJWlxXeQJK9h2F4Iw9XPSQJ7na2bOTfspyBTa&#10;9sTuoX5ENg3MM407iIcWzHdKRpznitpvR24kJf17hYoUKWN+AcKFLZYZXsypZX9q4UogVEUdJfNx&#10;4+alOWrTHVrMNM+AgitUsekCwa9VPWmPMxt4f9ovvxSn9+D1+hdY/wIAAP//AwBQSwMEFAAGAAgA&#10;AAAhAItjVI/cAAAACAEAAA8AAABkcnMvZG93bnJldi54bWxMj8FOwzAQRO9I/IO1SNxam9BEJc2m&#10;QiCuIEpbiZsbb5Oo8TqK3Sb8Pe4JjrMzmnlbrCfbiQsNvnWM8DBXIIgrZ1quEbZfb7MlCB80G905&#10;JoQf8rAub28KnRs38iddNqEWsYR9rhGaEPpcSl81ZLWfu544ekc3WB2iHGppBj3GctvJRKlMWt1y&#10;XGh0Ty8NVafN2SLs3o/f+4X6qF9t2o9uUpLtk0S8v5ueVyACTeEvDFf8iA5lZDq4MxsvOoRZmqQx&#10;ipBlIK7+o0pAHBAW8S7LQv5/oPwFAAD//wMAUEsBAi0AFAAGAAgAAAAhALaDOJL+AAAA4QEAABMA&#10;AAAAAAAAAAAAAAAAAAAAAFtDb250ZW50X1R5cGVzXS54bWxQSwECLQAUAAYACAAAACEAOP0h/9YA&#10;AACUAQAACwAAAAAAAAAAAAAAAAAvAQAAX3JlbHMvLnJlbHNQSwECLQAUAAYACAAAACEAl0ZYwUkC&#10;AABNBAAADgAAAAAAAAAAAAAAAAAuAgAAZHJzL2Uyb0RvYy54bWxQSwECLQAUAAYACAAAACEAi2NU&#10;j9wAAAAIAQAADwAAAAAAAAAAAAAAAACjBAAAZHJzL2Rvd25yZXYueG1sUEsFBgAAAAAEAAQA8wAA&#10;AKwFAAAAAA==&#10;" filled="f" stroked="f">
              <v:textbox>
                <w:txbxContent>
                  <w:p w14:paraId="3D9C8577" w14:textId="77777777" w:rsidR="00D829FF" w:rsidRPr="0082589E" w:rsidRDefault="00D829FF" w:rsidP="005C791D"/>
                </w:txbxContent>
              </v:textbox>
            </v:shape>
          </w:pict>
        </mc:Fallback>
      </mc:AlternateContent>
    </w:r>
    <w:r>
      <w:rPr>
        <w:noProof/>
        <w:lang w:eastAsia="fr-FR"/>
      </w:rPr>
      <mc:AlternateContent>
        <mc:Choice Requires="wps">
          <w:drawing>
            <wp:anchor distT="0" distB="0" distL="114300" distR="114300" simplePos="0" relativeHeight="251653120" behindDoc="0" locked="0" layoutInCell="1" allowOverlap="1" wp14:anchorId="739B0714" wp14:editId="1D6B86A6">
              <wp:simplePos x="0" y="0"/>
              <wp:positionH relativeFrom="column">
                <wp:posOffset>-718820</wp:posOffset>
              </wp:positionH>
              <wp:positionV relativeFrom="paragraph">
                <wp:posOffset>41910</wp:posOffset>
              </wp:positionV>
              <wp:extent cx="7560310" cy="227965"/>
              <wp:effectExtent l="1270" t="0" r="0" b="317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7AF63F" w14:textId="77777777" w:rsidR="00D829FF" w:rsidRPr="0082589E" w:rsidRDefault="00D829FF" w:rsidP="005C791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B0714" id="Text Box 23" o:spid="_x0000_s1032" type="#_x0000_t202" style="position:absolute;left:0;text-align:left;margin-left:-56.6pt;margin-top:3.3pt;width:595.3pt;height:1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BFSgIAAE0EAAAOAAAAZHJzL2Uyb0RvYy54bWysVMlu2zAQvRfoPxC8K1osy5YQOXDsuCiQ&#10;LkDSD6ApyhIqcViSjpQG/fcOKTt121vRi0DO8mbmvaGub8a+I09CmxZkSeOriBIhOVStPJT0y+Mu&#10;WFJiLJMV60CKkj4LQ29Wb99cD6oQCTTQVUITBJGmGFRJG2tVEYaGN6Jn5gqUkOisQffM4lUfwkqz&#10;AdH7LkyiKAsH0JXSwIUxaN1OTrry+HUtuP1U10ZY0pUUe7P+q/13777h6poVB81U0/JTG+wfuuhZ&#10;K7HoK9SWWUaOuv0Lqm+5BgO1veLQh1DXLRd+Bpwmjv6Y5qFhSvhZkByjXmky/w+Wf3z6rElblTSh&#10;RLIeJXoUoyW3MJJk5ugZlCkw6kFhnB3RjjL7UY26B/7VEAmbhsmDWGsNQyNYhe3FLjO8SJ1wjAPZ&#10;Dx+gwjrsaMEDjbXuHXfIBkF0lOn5VRrXC0fjYp5FsxhdHH1JssizuS/BinO20sa+E9ATdyipRuk9&#10;Onu6N9Z1w4pziCsmYdd2nZe/k78ZMHCyYG1MdT7XhVfzJY/yu+XdMg3SJLsL0qiqgvVukwbZLl7M&#10;t7PtZrONf0xbdZEUJ2l0m+TBLlsugrRO50G+iJZBFOe3eRalebrd+SQsfS7qyXN8TczZcT96mbKz&#10;JnuonpFNDdNO4xvEQwP6OyUD7nNJzbcj04KS7r1ERfI4Td0D8Jd0vkjwoi89+0sPkxyhSmopmY4b&#10;Oz2ao9LtocFK0w5IWKOKdesJdnJPXZ20x531vJ/el3sUl3cf9esvsPoJAAD//wMAUEsDBBQABgAI&#10;AAAAIQBL7ilM3wAAAAoBAAAPAAAAZHJzL2Rvd25yZXYueG1sTI/LTsMwEEX3SPyDNUjsWjshTSFk&#10;UiEQW1DLQ2LnxtMkIh5HsduEv8ddwXJ0j+49U25m24sTjb5zjJAsFQji2pmOG4T3t+fFLQgfNBvd&#10;OyaEH/KwqS4vSl0YN/GWTrvQiFjCvtAIbQhDIaWvW7LaL91AHLODG60O8RwbaUY9xXLby1SpXFrd&#10;cVxo9UCPLdXfu6NF+Hg5fH1m6rV5sqthcrOSbO8k4vXV/HAPItAc/mA460d1qKLT3h3ZeNEjLJLk&#10;Jo0sQp6DOANqvc5A7BGydAWyKuX/F6pfAAAA//8DAFBLAQItABQABgAIAAAAIQC2gziS/gAAAOEB&#10;AAATAAAAAAAAAAAAAAAAAAAAAABbQ29udGVudF9UeXBlc10ueG1sUEsBAi0AFAAGAAgAAAAhADj9&#10;If/WAAAAlAEAAAsAAAAAAAAAAAAAAAAALwEAAF9yZWxzLy5yZWxzUEsBAi0AFAAGAAgAAAAhAHXB&#10;YEVKAgAATQQAAA4AAAAAAAAAAAAAAAAALgIAAGRycy9lMm9Eb2MueG1sUEsBAi0AFAAGAAgAAAAh&#10;AEvuKUzfAAAACgEAAA8AAAAAAAAAAAAAAAAApAQAAGRycy9kb3ducmV2LnhtbFBLBQYAAAAABAAE&#10;APMAAACwBQAAAAA=&#10;" filled="f" stroked="f">
              <v:textbox>
                <w:txbxContent>
                  <w:p w14:paraId="2D7AF63F" w14:textId="77777777" w:rsidR="00D829FF" w:rsidRPr="0082589E" w:rsidRDefault="00D829FF" w:rsidP="005C791D">
                    <w:pPr>
                      <w:jc w:val="center"/>
                    </w:pPr>
                  </w:p>
                </w:txbxContent>
              </v:textbox>
            </v:shape>
          </w:pict>
        </mc:Fallback>
      </mc:AlternateContent>
    </w:r>
    <w:r>
      <w:rPr>
        <w:noProof/>
        <w:lang w:eastAsia="fr-FR"/>
      </w:rPr>
      <mc:AlternateContent>
        <mc:Choice Requires="wps">
          <w:drawing>
            <wp:anchor distT="0" distB="0" distL="114300" distR="114300" simplePos="0" relativeHeight="251658240" behindDoc="0" locked="0" layoutInCell="1" allowOverlap="1" wp14:anchorId="411955DD" wp14:editId="03FFC4AC">
              <wp:simplePos x="0" y="0"/>
              <wp:positionH relativeFrom="column">
                <wp:posOffset>8094345</wp:posOffset>
              </wp:positionH>
              <wp:positionV relativeFrom="paragraph">
                <wp:posOffset>146685</wp:posOffset>
              </wp:positionV>
              <wp:extent cx="1160145" cy="227965"/>
              <wp:effectExtent l="635" t="635"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27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E021DA" w14:textId="77777777" w:rsidR="00D829FF" w:rsidRPr="0082589E" w:rsidRDefault="00D829FF" w:rsidP="005C791D">
                          <w:pPr>
                            <w:jc w:val="right"/>
                          </w:pPr>
                          <w:r>
                            <w:fldChar w:fldCharType="begin"/>
                          </w:r>
                          <w:r>
                            <w:instrText xml:space="preserve"> PAGE   \* MERGEFORMAT </w:instrText>
                          </w:r>
                          <w:r>
                            <w:fldChar w:fldCharType="separate"/>
                          </w:r>
                          <w:r w:rsidRPr="009A6533">
                            <w:rPr>
                              <w:b/>
                              <w:noProof/>
                              <w:sz w:val="20"/>
                            </w:rPr>
                            <w:t>5</w: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955DD" id="Text Box 21" o:spid="_x0000_s1033" type="#_x0000_t202" style="position:absolute;left:0;text-align:left;margin-left:637.35pt;margin-top:11.55pt;width:91.35pt;height:1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AUSAIAAE0EAAAOAAAAZHJzL2Uyb0RvYy54bWysVNtu2zAMfR+wfxD07voyxYmDOkUuzTCg&#10;uwDtPkCR5diYLWqSUrsb9u+j5KbLtrdhL4IokoeXQ+r6Zuw78iiNbUGVNL1KKJFKQNWqY0k/P+yj&#10;BSXWcVXxDpQs6ZO09Gb1+tX1oJcygwa6ShqCIMouB13Sxjm9jGMrGtlzewVaKlTWYHruUDTHuDJ8&#10;QPS+i7MkyeMBTKUNCGktvu4mJV0F/LqWwn2saysd6UqKublwmnAe/BmvrvnyaLhuWvGcBv+HLHre&#10;Kgz6ArXjjpOTaf+C6lthwELtrgT0MdR1K2SoAatJkz+quW+4lqEWbI7VL22y/w9WfHj8ZEhbIXeU&#10;KN4jRQ9ydGQDI8lS355B2yVa3Wu0cyO+e1NfqtV3IL5YomDbcHWUa2NgaCSvML3gGV+4TjjWgxyG&#10;91BhHH5yEIDG2vQeELtBEB1penqhxucifMg0T1I2o0SgLsvmRT7zycV8efbWxrq3EnriLyU1SH1A&#10;54931k2mZxMfTMG+7bpAf6d+e0DM6QVjo6vX+SwCm9+LpLhd3C5YxLL8NmJJVUXr/ZZF+T6dz3Zv&#10;dtvtLv0xTdWFU5qxZJMV0T5fzCNWs1lUzJNFlKTFpsgTVrDdPjhh6HPQ0Dzfr6lzbjyMgab5mZMD&#10;VE/YTQPTTOMO4qUB842SAee5pPbriRtJSfdOISNFyphfgCCw2TxDwVxqDpcargRCldRRMl23blqa&#10;kzbtscFI0wwoWCOLdRsa7OmeskJivIAzGyh63i+/FJdysPr1C6x+AgAA//8DAFBLAwQUAAYACAAA&#10;ACEA+t3hBt4AAAALAQAADwAAAGRycy9kb3ducmV2LnhtbEyPwU7DMBBE70j8g7VI3KjdkJA2xKkQ&#10;iCuIApW4beNtEhGvo9htwt/jnuA42qeZt+Vmtr040eg7xxqWCwWCuHam40bDx/vzzQqED8gGe8ek&#10;4Yc8bKrLixIL4yZ+o9M2NCKWsC9QQxvCUEjp65Ys+oUbiOPt4EaLIcaxkWbEKZbbXiZK3UmLHceF&#10;Fgd6bKn+3h6ths+Xw9cuVa/Nk82Gyc1Ksl1Lra+v5od7EIHm8AfDWT+qQxWd9u7Ixos+5iRP88hq&#10;SG6XIM5EmuUpiL2GbK1AVqX8/0P1CwAA//8DAFBLAQItABQABgAIAAAAIQC2gziS/gAAAOEBAAAT&#10;AAAAAAAAAAAAAAAAAAAAAABbQ29udGVudF9UeXBlc10ueG1sUEsBAi0AFAAGAAgAAAAhADj9If/W&#10;AAAAlAEAAAsAAAAAAAAAAAAAAAAALwEAAF9yZWxzLy5yZWxzUEsBAi0AFAAGAAgAAAAhAAlLUBRI&#10;AgAATQQAAA4AAAAAAAAAAAAAAAAALgIAAGRycy9lMm9Eb2MueG1sUEsBAi0AFAAGAAgAAAAhAPrd&#10;4QbeAAAACwEAAA8AAAAAAAAAAAAAAAAAogQAAGRycy9kb3ducmV2LnhtbFBLBQYAAAAABAAEAPMA&#10;AACtBQAAAAA=&#10;" filled="f" stroked="f">
              <v:textbox>
                <w:txbxContent>
                  <w:p w14:paraId="44E021DA" w14:textId="77777777" w:rsidR="00D829FF" w:rsidRPr="0082589E" w:rsidRDefault="00D829FF" w:rsidP="005C791D">
                    <w:pPr>
                      <w:jc w:val="right"/>
                    </w:pPr>
                    <w:r>
                      <w:fldChar w:fldCharType="begin"/>
                    </w:r>
                    <w:r>
                      <w:instrText xml:space="preserve"> PAGE   \* MERGEFORMAT </w:instrText>
                    </w:r>
                    <w:r>
                      <w:fldChar w:fldCharType="separate"/>
                    </w:r>
                    <w:r w:rsidRPr="009A6533">
                      <w:rPr>
                        <w:b/>
                        <w:noProof/>
                        <w:sz w:val="20"/>
                      </w:rPr>
                      <w:t>5</w:t>
                    </w:r>
                    <w: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4772D" w14:textId="6AC36843" w:rsidR="00D829FF" w:rsidRDefault="00D829FF" w:rsidP="004071EF">
    <w:pPr>
      <w:tabs>
        <w:tab w:val="left" w:pos="4016"/>
      </w:tabs>
      <w:jc w:val="right"/>
    </w:pPr>
    <w:r w:rsidRPr="00363054">
      <w:t xml:space="preserve">Lille, </w:t>
    </w:r>
    <w:r w:rsidRPr="00363054">
      <w:fldChar w:fldCharType="begin"/>
    </w:r>
    <w:r w:rsidRPr="00363054">
      <w:instrText xml:space="preserve"> TIME \@ "d MMMM yyyy" </w:instrText>
    </w:r>
    <w:r w:rsidRPr="00363054">
      <w:fldChar w:fldCharType="separate"/>
    </w:r>
    <w:r w:rsidR="00F51F1E">
      <w:rPr>
        <w:noProof/>
      </w:rPr>
      <w:t>27 May 2019</w:t>
    </w:r>
    <w:r w:rsidRPr="0036305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0EA57" w14:textId="77777777" w:rsidR="00774184" w:rsidRDefault="00774184" w:rsidP="005C791D">
      <w:pPr>
        <w:spacing w:line="240" w:lineRule="auto"/>
      </w:pPr>
      <w:r>
        <w:separator/>
      </w:r>
    </w:p>
  </w:footnote>
  <w:footnote w:type="continuationSeparator" w:id="0">
    <w:p w14:paraId="49C8023F" w14:textId="77777777" w:rsidR="00774184" w:rsidRDefault="00774184" w:rsidP="005C79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DD11C" w14:textId="77777777" w:rsidR="00D829FF" w:rsidRDefault="00D829FF" w:rsidP="005C791D">
    <w:pPr>
      <w:pStyle w:val="En-tte"/>
      <w:tabs>
        <w:tab w:val="clear" w:pos="4536"/>
        <w:tab w:val="clear" w:pos="9072"/>
        <w:tab w:val="left" w:pos="837"/>
      </w:tabs>
    </w:pPr>
    <w:r>
      <w:rPr>
        <w:noProof/>
        <w:lang w:eastAsia="fr-FR"/>
      </w:rPr>
      <mc:AlternateContent>
        <mc:Choice Requires="wps">
          <w:drawing>
            <wp:anchor distT="0" distB="0" distL="114300" distR="114300" simplePos="0" relativeHeight="251660288" behindDoc="0" locked="0" layoutInCell="1" allowOverlap="1" wp14:anchorId="275E8868" wp14:editId="70A3C9E8">
              <wp:simplePos x="0" y="0"/>
              <wp:positionH relativeFrom="column">
                <wp:posOffset>-1099820</wp:posOffset>
              </wp:positionH>
              <wp:positionV relativeFrom="paragraph">
                <wp:posOffset>-1222375</wp:posOffset>
              </wp:positionV>
              <wp:extent cx="6854190" cy="292100"/>
              <wp:effectExtent l="1270" t="2540" r="15240" b="10160"/>
              <wp:wrapNone/>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190" cy="292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C2190" id="Rectangle 36" o:spid="_x0000_s1026" style="position:absolute;margin-left:-86.6pt;margin-top:-96.25pt;width:539.7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L/IgIAAD4EAAAOAAAAZHJzL2Uyb0RvYy54bWysU9uO0zAQfUfiHyy/01xoSxs1Xa26FCEt&#10;sGLhA1zHSSx8Y+w2LV/P2OmWLvCEyIPlyYyPz5wzXt0ctSIHAV5aU9NiklMiDLeNNF1Nv37ZvlpQ&#10;4gMzDVPWiJqehKc365cvVoOrRGl7qxoBBEGMrwZX0z4EV2WZ573QzE+sEwaTrQXNAobQZQ2wAdG1&#10;yso8n2eDhcaB5cJ7/Hs3Juk64bet4OFT23oRiKopcgtphbTu4pqtV6zqgLle8jMN9g8sNJMGL71A&#10;3bHAyB7kH1BacrDetmHCrc5s20ouUg/YTZH/1s1jz5xIvaA43l1k8v8Pln88PACRDXpXUGKYRo8+&#10;o2rMdEqQ1/Mo0OB8hXWP7gFii97dW/7NE2M3PZaJWwA79II1SKuI9dmzAzHweJTshg+2QXi2DzZp&#10;dWxBR0BUgRyTJaeLJeIYCMef88VsWizROY65clkWefIsY9XTaQc+vBNWk7ipKSD5hM4O9z5ENqx6&#10;KknsrZLNViqVAuh2GwXkwHA8tulLDWCT12XKkKGmy1k5S8jPcv4aIk/f3yC0DDjnSuqaLi5FrIqy&#10;vTVNmsLApBr3SFmZs45RutGCnW1OKCPYcYjx0eGmt/CDkgEHuKb++56BoES9N2jFsphO48SnYDp7&#10;U2IA15nddYYZjlA1DZSM200YX8negex6vKlIvRt7i/a1MikbrR1ZncnikCbBzw8qvoLrOFX9evbr&#10;nwAAAP//AwBQSwMEFAAGAAgAAAAhALdiPbriAAAADgEAAA8AAABkcnMvZG93bnJldi54bWxMj8FO&#10;wzAQRO9I/IO1SNxauykNTYhTIVCROLbphZsTb5NAbEex0wa+ns0Jbrszo9m32W4yHbvg4FtnJayW&#10;AhjayunW1hJOxX6xBeaDslp1zqKEb/Swy29vMpVqd7UHvBxDzajE+lRJaELoU8591aBRful6tOSd&#10;3WBUoHWouR7UlcpNxyMhYm5Ua+lCo3p8abD6Oo5GQtlGJ/VzKN6ESfbr8D4Vn+PHq5T3d9PzE7CA&#10;U/gLw4xP6JATU+lGqz3rJCxWj+uIsvOURBtglElETFI5Sw/xBnie8f9v5L8AAAD//wMAUEsBAi0A&#10;FAAGAAgAAAAhALaDOJL+AAAA4QEAABMAAAAAAAAAAAAAAAAAAAAAAFtDb250ZW50X1R5cGVzXS54&#10;bWxQSwECLQAUAAYACAAAACEAOP0h/9YAAACUAQAACwAAAAAAAAAAAAAAAAAvAQAAX3JlbHMvLnJl&#10;bHNQSwECLQAUAAYACAAAACEA98ni/yICAAA+BAAADgAAAAAAAAAAAAAAAAAuAgAAZHJzL2Uyb0Rv&#10;Yy54bWxQSwECLQAUAAYACAAAACEAt2I9uuIAAAAOAQAADwAAAAAAAAAAAAAAAAB8BAAAZHJzL2Rv&#10;d25yZXYueG1sUEsFBgAAAAAEAAQA8wAAAIsFAAAAAA==&#10;"/>
          </w:pict>
        </mc:Fallback>
      </mc:AlternateContent>
    </w:r>
    <w:r>
      <w:tab/>
    </w:r>
    <w:r>
      <w:rPr>
        <w:noProof/>
        <w:lang w:eastAsia="fr-FR"/>
      </w:rPr>
      <w:drawing>
        <wp:inline distT="0" distB="0" distL="0" distR="0" wp14:anchorId="5685B819" wp14:editId="62F489CC">
          <wp:extent cx="6121400" cy="8648700"/>
          <wp:effectExtent l="0" t="0" r="0" b="12700"/>
          <wp:docPr id="21" name="Image 1" descr="PDG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DG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r>
      <w:rPr>
        <w:noProof/>
        <w:lang w:eastAsia="fr-FR"/>
      </w:rPr>
      <w:drawing>
        <wp:inline distT="0" distB="0" distL="0" distR="0" wp14:anchorId="5A573478" wp14:editId="5E84C5DF">
          <wp:extent cx="6121400" cy="8648700"/>
          <wp:effectExtent l="0" t="0" r="0" b="12700"/>
          <wp:docPr id="22" name="Image 2" descr="PDG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DG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560F9" w14:textId="2ACC73D2" w:rsidR="00D829FF" w:rsidRPr="00FD33A6" w:rsidRDefault="00D829FF" w:rsidP="005C791D">
    <w:pPr>
      <w:pStyle w:val="En-tte"/>
      <w:jc w:val="center"/>
      <w:rPr>
        <w:b/>
        <w:color w:val="C0504D"/>
        <w:sz w:val="32"/>
      </w:rPr>
    </w:pPr>
    <w:r>
      <w:rPr>
        <w:b/>
        <w:color w:val="C0504D"/>
        <w:sz w:val="32"/>
      </w:rPr>
      <w:t>SAINT PEREGRIN HOSPITAL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020"/>
    <w:multiLevelType w:val="hybridMultilevel"/>
    <w:tmpl w:val="50F8B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D01B25"/>
    <w:multiLevelType w:val="hybridMultilevel"/>
    <w:tmpl w:val="122EB1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874E9D"/>
    <w:multiLevelType w:val="hybridMultilevel"/>
    <w:tmpl w:val="BDBC6E7C"/>
    <w:lvl w:ilvl="0" w:tplc="4D1C9FEC">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F42D2C"/>
    <w:multiLevelType w:val="hybridMultilevel"/>
    <w:tmpl w:val="6CD81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CF7905"/>
    <w:multiLevelType w:val="hybridMultilevel"/>
    <w:tmpl w:val="13AAA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E2241E"/>
    <w:multiLevelType w:val="hybridMultilevel"/>
    <w:tmpl w:val="0DE20706"/>
    <w:lvl w:ilvl="0" w:tplc="5EF8BD5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321CAC"/>
    <w:multiLevelType w:val="hybridMultilevel"/>
    <w:tmpl w:val="5972C150"/>
    <w:lvl w:ilvl="0" w:tplc="E4369AD4">
      <w:numFmt w:val="bullet"/>
      <w:lvlText w:val="•"/>
      <w:lvlJc w:val="left"/>
      <w:pPr>
        <w:ind w:left="360" w:hanging="360"/>
      </w:pPr>
      <w:rPr>
        <w:rFonts w:ascii="Verdana" w:eastAsia="Calibri" w:hAnsi="Verdana"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B5829F9"/>
    <w:multiLevelType w:val="hybridMultilevel"/>
    <w:tmpl w:val="CD220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3947D9"/>
    <w:multiLevelType w:val="hybridMultilevel"/>
    <w:tmpl w:val="19A2C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D24385"/>
    <w:multiLevelType w:val="multilevel"/>
    <w:tmpl w:val="EC18E3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Titre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5D04655"/>
    <w:multiLevelType w:val="hybridMultilevel"/>
    <w:tmpl w:val="E0747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EFD47C0"/>
    <w:multiLevelType w:val="hybridMultilevel"/>
    <w:tmpl w:val="C102F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175919"/>
    <w:multiLevelType w:val="hybridMultilevel"/>
    <w:tmpl w:val="FBD6E46C"/>
    <w:lvl w:ilvl="0" w:tplc="3E6C3F76">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03B6336"/>
    <w:multiLevelType w:val="hybridMultilevel"/>
    <w:tmpl w:val="8FB6D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6E724B"/>
    <w:multiLevelType w:val="hybridMultilevel"/>
    <w:tmpl w:val="F06A9768"/>
    <w:lvl w:ilvl="0" w:tplc="E4369AD4">
      <w:numFmt w:val="bullet"/>
      <w:lvlText w:val="•"/>
      <w:lvlJc w:val="left"/>
      <w:pPr>
        <w:ind w:left="360" w:hanging="360"/>
      </w:pPr>
      <w:rPr>
        <w:rFonts w:ascii="Verdana" w:eastAsia="Calibri" w:hAnsi="Verdana" w:cs="Times New Roman" w:hint="default"/>
      </w:rPr>
    </w:lvl>
    <w:lvl w:ilvl="1" w:tplc="040C0003">
      <w:start w:val="1"/>
      <w:numFmt w:val="bullet"/>
      <w:lvlText w:val="o"/>
      <w:lvlJc w:val="left"/>
      <w:pPr>
        <w:ind w:left="732" w:hanging="360"/>
      </w:pPr>
      <w:rPr>
        <w:rFonts w:ascii="Courier New" w:hAnsi="Courier New" w:cs="Courier New" w:hint="default"/>
      </w:rPr>
    </w:lvl>
    <w:lvl w:ilvl="2" w:tplc="040C0005">
      <w:start w:val="1"/>
      <w:numFmt w:val="bullet"/>
      <w:lvlText w:val=""/>
      <w:lvlJc w:val="left"/>
      <w:pPr>
        <w:ind w:left="1452" w:hanging="360"/>
      </w:pPr>
      <w:rPr>
        <w:rFonts w:ascii="Wingdings" w:hAnsi="Wingdings" w:hint="default"/>
      </w:rPr>
    </w:lvl>
    <w:lvl w:ilvl="3" w:tplc="040C0001" w:tentative="1">
      <w:start w:val="1"/>
      <w:numFmt w:val="bullet"/>
      <w:lvlText w:val=""/>
      <w:lvlJc w:val="left"/>
      <w:pPr>
        <w:ind w:left="2172" w:hanging="360"/>
      </w:pPr>
      <w:rPr>
        <w:rFonts w:ascii="Symbol" w:hAnsi="Symbol" w:hint="default"/>
      </w:rPr>
    </w:lvl>
    <w:lvl w:ilvl="4" w:tplc="040C0003" w:tentative="1">
      <w:start w:val="1"/>
      <w:numFmt w:val="bullet"/>
      <w:lvlText w:val="o"/>
      <w:lvlJc w:val="left"/>
      <w:pPr>
        <w:ind w:left="2892" w:hanging="360"/>
      </w:pPr>
      <w:rPr>
        <w:rFonts w:ascii="Courier New" w:hAnsi="Courier New" w:cs="Courier New" w:hint="default"/>
      </w:rPr>
    </w:lvl>
    <w:lvl w:ilvl="5" w:tplc="040C0005" w:tentative="1">
      <w:start w:val="1"/>
      <w:numFmt w:val="bullet"/>
      <w:lvlText w:val=""/>
      <w:lvlJc w:val="left"/>
      <w:pPr>
        <w:ind w:left="3612" w:hanging="360"/>
      </w:pPr>
      <w:rPr>
        <w:rFonts w:ascii="Wingdings" w:hAnsi="Wingdings" w:hint="default"/>
      </w:rPr>
    </w:lvl>
    <w:lvl w:ilvl="6" w:tplc="040C0001" w:tentative="1">
      <w:start w:val="1"/>
      <w:numFmt w:val="bullet"/>
      <w:lvlText w:val=""/>
      <w:lvlJc w:val="left"/>
      <w:pPr>
        <w:ind w:left="4332" w:hanging="360"/>
      </w:pPr>
      <w:rPr>
        <w:rFonts w:ascii="Symbol" w:hAnsi="Symbol" w:hint="default"/>
      </w:rPr>
    </w:lvl>
    <w:lvl w:ilvl="7" w:tplc="040C0003" w:tentative="1">
      <w:start w:val="1"/>
      <w:numFmt w:val="bullet"/>
      <w:lvlText w:val="o"/>
      <w:lvlJc w:val="left"/>
      <w:pPr>
        <w:ind w:left="5052" w:hanging="360"/>
      </w:pPr>
      <w:rPr>
        <w:rFonts w:ascii="Courier New" w:hAnsi="Courier New" w:cs="Courier New" w:hint="default"/>
      </w:rPr>
    </w:lvl>
    <w:lvl w:ilvl="8" w:tplc="040C0005" w:tentative="1">
      <w:start w:val="1"/>
      <w:numFmt w:val="bullet"/>
      <w:lvlText w:val=""/>
      <w:lvlJc w:val="left"/>
      <w:pPr>
        <w:ind w:left="5772" w:hanging="360"/>
      </w:pPr>
      <w:rPr>
        <w:rFonts w:ascii="Wingdings" w:hAnsi="Wingdings" w:hint="default"/>
      </w:rPr>
    </w:lvl>
  </w:abstractNum>
  <w:abstractNum w:abstractNumId="15" w15:restartNumberingAfterBreak="0">
    <w:nsid w:val="7895383E"/>
    <w:multiLevelType w:val="multilevel"/>
    <w:tmpl w:val="C44E7992"/>
    <w:lvl w:ilvl="0">
      <w:start w:val="1"/>
      <w:numFmt w:val="decimal"/>
      <w:pStyle w:val="Titre1"/>
      <w:suff w:val="space"/>
      <w:lvlText w:val="%1."/>
      <w:lvlJc w:val="left"/>
      <w:pPr>
        <w:ind w:left="284" w:hanging="284"/>
      </w:pPr>
      <w:rPr>
        <w:rFonts w:hint="default"/>
      </w:rPr>
    </w:lvl>
    <w:lvl w:ilvl="1">
      <w:start w:val="1"/>
      <w:numFmt w:val="decimal"/>
      <w:pStyle w:val="Titre2"/>
      <w:suff w:val="space"/>
      <w:lvlText w:val="%1.%2."/>
      <w:lvlJc w:val="left"/>
      <w:pPr>
        <w:ind w:left="568" w:hanging="284"/>
      </w:pPr>
      <w:rPr>
        <w:rFonts w:hint="default"/>
      </w:rPr>
    </w:lvl>
    <w:lvl w:ilvl="2">
      <w:start w:val="1"/>
      <w:numFmt w:val="decimal"/>
      <w:pStyle w:val="Titre3"/>
      <w:suff w:val="space"/>
      <w:lvlText w:val="%1.%2.%3."/>
      <w:lvlJc w:val="left"/>
      <w:pPr>
        <w:ind w:left="852" w:hanging="284"/>
      </w:pPr>
      <w:rPr>
        <w:rFonts w:hint="default"/>
      </w:rPr>
    </w:lvl>
    <w:lvl w:ilvl="3">
      <w:start w:val="1"/>
      <w:numFmt w:val="decimal"/>
      <w:pStyle w:val="Titre4"/>
      <w:suff w:val="space"/>
      <w:lvlText w:val="%1.%2.%3.%4."/>
      <w:lvlJc w:val="left"/>
      <w:pPr>
        <w:ind w:left="1136" w:hanging="284"/>
      </w:pPr>
      <w:rPr>
        <w:rFonts w:hint="default"/>
      </w:rPr>
    </w:lvl>
    <w:lvl w:ilvl="4">
      <w:start w:val="1"/>
      <w:numFmt w:val="decimal"/>
      <w:pStyle w:val="Titre5"/>
      <w:suff w:val="space"/>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6" w15:restartNumberingAfterBreak="0">
    <w:nsid w:val="7ACD6A35"/>
    <w:multiLevelType w:val="hybridMultilevel"/>
    <w:tmpl w:val="67163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
  </w:num>
  <w:num w:numId="4">
    <w:abstractNumId w:val="4"/>
  </w:num>
  <w:num w:numId="5">
    <w:abstractNumId w:val="13"/>
  </w:num>
  <w:num w:numId="6">
    <w:abstractNumId w:val="7"/>
  </w:num>
  <w:num w:numId="7">
    <w:abstractNumId w:val="0"/>
  </w:num>
  <w:num w:numId="8">
    <w:abstractNumId w:val="5"/>
  </w:num>
  <w:num w:numId="9">
    <w:abstractNumId w:val="11"/>
  </w:num>
  <w:num w:numId="10">
    <w:abstractNumId w:val="12"/>
  </w:num>
  <w:num w:numId="11">
    <w:abstractNumId w:val="2"/>
  </w:num>
  <w:num w:numId="12">
    <w:abstractNumId w:val="6"/>
  </w:num>
  <w:num w:numId="13">
    <w:abstractNumId w:val="10"/>
  </w:num>
  <w:num w:numId="14">
    <w:abstractNumId w:val="14"/>
  </w:num>
  <w:num w:numId="15">
    <w:abstractNumId w:val="8"/>
  </w:num>
  <w:num w:numId="16">
    <w:abstractNumId w:val="16"/>
  </w:num>
  <w:num w:numId="1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1F8C"/>
    <w:rsid w:val="00002704"/>
    <w:rsid w:val="0002198A"/>
    <w:rsid w:val="000274C4"/>
    <w:rsid w:val="000323C2"/>
    <w:rsid w:val="00045C62"/>
    <w:rsid w:val="00046B11"/>
    <w:rsid w:val="00046C71"/>
    <w:rsid w:val="00051382"/>
    <w:rsid w:val="0006285E"/>
    <w:rsid w:val="000639E2"/>
    <w:rsid w:val="00081571"/>
    <w:rsid w:val="000B3BDB"/>
    <w:rsid w:val="000B3DBB"/>
    <w:rsid w:val="000C4B3A"/>
    <w:rsid w:val="000D45B9"/>
    <w:rsid w:val="000F1FF5"/>
    <w:rsid w:val="000F307C"/>
    <w:rsid w:val="000F45B8"/>
    <w:rsid w:val="000F501A"/>
    <w:rsid w:val="000F6628"/>
    <w:rsid w:val="0011482D"/>
    <w:rsid w:val="001220A6"/>
    <w:rsid w:val="00127E2D"/>
    <w:rsid w:val="00147C5A"/>
    <w:rsid w:val="00150C95"/>
    <w:rsid w:val="001515D0"/>
    <w:rsid w:val="00164637"/>
    <w:rsid w:val="0017037C"/>
    <w:rsid w:val="00182F59"/>
    <w:rsid w:val="001848B8"/>
    <w:rsid w:val="00194E08"/>
    <w:rsid w:val="001A293F"/>
    <w:rsid w:val="001A4EE4"/>
    <w:rsid w:val="001A506C"/>
    <w:rsid w:val="001A70F0"/>
    <w:rsid w:val="001D5156"/>
    <w:rsid w:val="001D66AE"/>
    <w:rsid w:val="001E05F0"/>
    <w:rsid w:val="001E336E"/>
    <w:rsid w:val="001F4A48"/>
    <w:rsid w:val="00201495"/>
    <w:rsid w:val="00202984"/>
    <w:rsid w:val="002227F3"/>
    <w:rsid w:val="00230010"/>
    <w:rsid w:val="00251149"/>
    <w:rsid w:val="00261525"/>
    <w:rsid w:val="0026543E"/>
    <w:rsid w:val="00267B30"/>
    <w:rsid w:val="00294D1B"/>
    <w:rsid w:val="00295FF5"/>
    <w:rsid w:val="002A152E"/>
    <w:rsid w:val="002A51CB"/>
    <w:rsid w:val="002B560F"/>
    <w:rsid w:val="002C2FBA"/>
    <w:rsid w:val="002D05A7"/>
    <w:rsid w:val="002F0D2D"/>
    <w:rsid w:val="00305C54"/>
    <w:rsid w:val="003462D3"/>
    <w:rsid w:val="00355EBA"/>
    <w:rsid w:val="00363054"/>
    <w:rsid w:val="00365BD2"/>
    <w:rsid w:val="0037504C"/>
    <w:rsid w:val="00385560"/>
    <w:rsid w:val="003855F8"/>
    <w:rsid w:val="00385921"/>
    <w:rsid w:val="003912E9"/>
    <w:rsid w:val="003D165B"/>
    <w:rsid w:val="003E5885"/>
    <w:rsid w:val="003E63D7"/>
    <w:rsid w:val="004071EF"/>
    <w:rsid w:val="004164F3"/>
    <w:rsid w:val="00476EC5"/>
    <w:rsid w:val="00482807"/>
    <w:rsid w:val="004945DF"/>
    <w:rsid w:val="004A780E"/>
    <w:rsid w:val="004C35AC"/>
    <w:rsid w:val="004D37E5"/>
    <w:rsid w:val="004D49CE"/>
    <w:rsid w:val="004E3B99"/>
    <w:rsid w:val="004F1DB8"/>
    <w:rsid w:val="004F2D3A"/>
    <w:rsid w:val="00501BC9"/>
    <w:rsid w:val="00504DAD"/>
    <w:rsid w:val="0052061B"/>
    <w:rsid w:val="00521108"/>
    <w:rsid w:val="00522EC3"/>
    <w:rsid w:val="0052726A"/>
    <w:rsid w:val="005277F3"/>
    <w:rsid w:val="00531AB7"/>
    <w:rsid w:val="00531FE1"/>
    <w:rsid w:val="00544F28"/>
    <w:rsid w:val="005545B2"/>
    <w:rsid w:val="00564804"/>
    <w:rsid w:val="00574D0C"/>
    <w:rsid w:val="005C791D"/>
    <w:rsid w:val="005F02E8"/>
    <w:rsid w:val="005F732D"/>
    <w:rsid w:val="00617070"/>
    <w:rsid w:val="00626F0E"/>
    <w:rsid w:val="006314B2"/>
    <w:rsid w:val="00644C52"/>
    <w:rsid w:val="00656E9A"/>
    <w:rsid w:val="00680B06"/>
    <w:rsid w:val="00687E5E"/>
    <w:rsid w:val="00692800"/>
    <w:rsid w:val="006A6D87"/>
    <w:rsid w:val="006B48A9"/>
    <w:rsid w:val="006B57EF"/>
    <w:rsid w:val="006B5C80"/>
    <w:rsid w:val="006C4B00"/>
    <w:rsid w:val="006E2621"/>
    <w:rsid w:val="006F21C9"/>
    <w:rsid w:val="00707E84"/>
    <w:rsid w:val="007163C8"/>
    <w:rsid w:val="00726DDE"/>
    <w:rsid w:val="007330DD"/>
    <w:rsid w:val="00744D98"/>
    <w:rsid w:val="0076465A"/>
    <w:rsid w:val="00765C5F"/>
    <w:rsid w:val="007723E4"/>
    <w:rsid w:val="00774184"/>
    <w:rsid w:val="00781513"/>
    <w:rsid w:val="00784971"/>
    <w:rsid w:val="007A1ACD"/>
    <w:rsid w:val="007B4A1A"/>
    <w:rsid w:val="007B5BEE"/>
    <w:rsid w:val="007D4F7D"/>
    <w:rsid w:val="007E1C7A"/>
    <w:rsid w:val="008029E2"/>
    <w:rsid w:val="00807291"/>
    <w:rsid w:val="008124E6"/>
    <w:rsid w:val="00813E93"/>
    <w:rsid w:val="0087250A"/>
    <w:rsid w:val="00880A17"/>
    <w:rsid w:val="008B0905"/>
    <w:rsid w:val="008C139E"/>
    <w:rsid w:val="008D6CE1"/>
    <w:rsid w:val="008D7588"/>
    <w:rsid w:val="008E5016"/>
    <w:rsid w:val="008E732E"/>
    <w:rsid w:val="008F1677"/>
    <w:rsid w:val="008F2744"/>
    <w:rsid w:val="009160A6"/>
    <w:rsid w:val="00922743"/>
    <w:rsid w:val="00927EF1"/>
    <w:rsid w:val="00934955"/>
    <w:rsid w:val="00943C16"/>
    <w:rsid w:val="0095297F"/>
    <w:rsid w:val="00954E79"/>
    <w:rsid w:val="00967E4B"/>
    <w:rsid w:val="009971AE"/>
    <w:rsid w:val="009A6533"/>
    <w:rsid w:val="009A7644"/>
    <w:rsid w:val="009C3351"/>
    <w:rsid w:val="009D4D74"/>
    <w:rsid w:val="009F378A"/>
    <w:rsid w:val="00A110A2"/>
    <w:rsid w:val="00A26C23"/>
    <w:rsid w:val="00A91F4A"/>
    <w:rsid w:val="00A97973"/>
    <w:rsid w:val="00AA5499"/>
    <w:rsid w:val="00AA60A2"/>
    <w:rsid w:val="00AB3869"/>
    <w:rsid w:val="00AB46BC"/>
    <w:rsid w:val="00AB78E8"/>
    <w:rsid w:val="00AC5BA5"/>
    <w:rsid w:val="00AD4307"/>
    <w:rsid w:val="00AE1B70"/>
    <w:rsid w:val="00AE7A5D"/>
    <w:rsid w:val="00AF2164"/>
    <w:rsid w:val="00B2390B"/>
    <w:rsid w:val="00B243D2"/>
    <w:rsid w:val="00B4117F"/>
    <w:rsid w:val="00B42175"/>
    <w:rsid w:val="00B57168"/>
    <w:rsid w:val="00B63490"/>
    <w:rsid w:val="00B87C6C"/>
    <w:rsid w:val="00BA1400"/>
    <w:rsid w:val="00BA28A8"/>
    <w:rsid w:val="00BC1809"/>
    <w:rsid w:val="00BD35A6"/>
    <w:rsid w:val="00BD6482"/>
    <w:rsid w:val="00BE4354"/>
    <w:rsid w:val="00C05D87"/>
    <w:rsid w:val="00C17F15"/>
    <w:rsid w:val="00C17F6B"/>
    <w:rsid w:val="00C31F8C"/>
    <w:rsid w:val="00C457DF"/>
    <w:rsid w:val="00C45F5F"/>
    <w:rsid w:val="00C47053"/>
    <w:rsid w:val="00C47634"/>
    <w:rsid w:val="00C65771"/>
    <w:rsid w:val="00C67F33"/>
    <w:rsid w:val="00C81146"/>
    <w:rsid w:val="00CC7434"/>
    <w:rsid w:val="00CD7DEB"/>
    <w:rsid w:val="00CE01D1"/>
    <w:rsid w:val="00CE5F8D"/>
    <w:rsid w:val="00D338CA"/>
    <w:rsid w:val="00D3793C"/>
    <w:rsid w:val="00D55ADD"/>
    <w:rsid w:val="00D829FF"/>
    <w:rsid w:val="00DA37AA"/>
    <w:rsid w:val="00DD598A"/>
    <w:rsid w:val="00DD6FA9"/>
    <w:rsid w:val="00E0108E"/>
    <w:rsid w:val="00E12339"/>
    <w:rsid w:val="00E14828"/>
    <w:rsid w:val="00E249BF"/>
    <w:rsid w:val="00E40263"/>
    <w:rsid w:val="00E47C52"/>
    <w:rsid w:val="00E50A22"/>
    <w:rsid w:val="00E630AD"/>
    <w:rsid w:val="00E85FDE"/>
    <w:rsid w:val="00E95D6C"/>
    <w:rsid w:val="00EB0EE2"/>
    <w:rsid w:val="00EB4B94"/>
    <w:rsid w:val="00EC6925"/>
    <w:rsid w:val="00EE2E17"/>
    <w:rsid w:val="00F34174"/>
    <w:rsid w:val="00F36557"/>
    <w:rsid w:val="00F51F1E"/>
    <w:rsid w:val="00F63C71"/>
    <w:rsid w:val="00F66180"/>
    <w:rsid w:val="00F76D26"/>
    <w:rsid w:val="00FA2FE4"/>
    <w:rsid w:val="00FB5E58"/>
    <w:rsid w:val="00FD4E79"/>
    <w:rsid w:val="00FD73FF"/>
    <w:rsid w:val="00FF1BF9"/>
    <w:rsid w:val="00FF209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BFB094"/>
  <w14:defaultImageDpi w14:val="300"/>
  <w15:docId w15:val="{C7C5BFEE-FCB8-4616-BE25-E177A6174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qFormat="1"/>
    <w:lsdException w:name="heading 8" w:qFormat="1"/>
    <w:lsdException w:name="heading 9" w:qFormat="1"/>
    <w:lsdException w:name="index 1" w:uiPriority="99"/>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37E5"/>
    <w:pPr>
      <w:spacing w:line="288" w:lineRule="auto"/>
      <w:jc w:val="both"/>
    </w:pPr>
    <w:rPr>
      <w:rFonts w:ascii="Verdana" w:hAnsi="Verdana"/>
      <w:color w:val="666666"/>
      <w:sz w:val="18"/>
      <w:szCs w:val="22"/>
      <w:lang w:val="en-GB" w:eastAsia="en-US"/>
    </w:rPr>
  </w:style>
  <w:style w:type="paragraph" w:styleId="Titre1">
    <w:name w:val="heading 1"/>
    <w:basedOn w:val="Normal"/>
    <w:next w:val="Normal"/>
    <w:link w:val="Titre1Car"/>
    <w:uiPriority w:val="9"/>
    <w:qFormat/>
    <w:rsid w:val="00363054"/>
    <w:pPr>
      <w:keepNext/>
      <w:keepLines/>
      <w:numPr>
        <w:numId w:val="2"/>
      </w:numPr>
      <w:spacing w:before="360" w:after="120" w:line="240" w:lineRule="auto"/>
      <w:outlineLvl w:val="0"/>
    </w:pPr>
    <w:rPr>
      <w:rFonts w:eastAsia="Times New Roman"/>
      <w:b/>
      <w:bCs/>
      <w:color w:val="A8111C"/>
      <w:sz w:val="28"/>
      <w:szCs w:val="28"/>
      <w:lang w:eastAsia="x-none"/>
    </w:rPr>
  </w:style>
  <w:style w:type="paragraph" w:styleId="Titre2">
    <w:name w:val="heading 2"/>
    <w:basedOn w:val="Normal"/>
    <w:next w:val="Normal"/>
    <w:link w:val="Titre2Car"/>
    <w:uiPriority w:val="9"/>
    <w:qFormat/>
    <w:rsid w:val="00504DAD"/>
    <w:pPr>
      <w:keepNext/>
      <w:keepLines/>
      <w:numPr>
        <w:ilvl w:val="1"/>
        <w:numId w:val="2"/>
      </w:numPr>
      <w:tabs>
        <w:tab w:val="left" w:pos="454"/>
      </w:tabs>
      <w:spacing w:before="360" w:after="120" w:line="240" w:lineRule="auto"/>
      <w:outlineLvl w:val="1"/>
    </w:pPr>
    <w:rPr>
      <w:rFonts w:eastAsia="Times New Roman"/>
      <w:b/>
      <w:bCs/>
      <w:sz w:val="20"/>
      <w:szCs w:val="26"/>
    </w:rPr>
  </w:style>
  <w:style w:type="paragraph" w:styleId="Titre3">
    <w:name w:val="heading 3"/>
    <w:basedOn w:val="Normal"/>
    <w:next w:val="Normal"/>
    <w:link w:val="Titre3Car"/>
    <w:uiPriority w:val="9"/>
    <w:qFormat/>
    <w:rsid w:val="0095297F"/>
    <w:pPr>
      <w:keepNext/>
      <w:keepLines/>
      <w:numPr>
        <w:ilvl w:val="2"/>
        <w:numId w:val="2"/>
      </w:numPr>
      <w:tabs>
        <w:tab w:val="left" w:pos="454"/>
      </w:tabs>
      <w:spacing w:before="120" w:after="120" w:line="240" w:lineRule="auto"/>
      <w:outlineLvl w:val="2"/>
    </w:pPr>
    <w:rPr>
      <w:rFonts w:eastAsia="Times New Roman"/>
      <w:b/>
      <w:bCs/>
      <w:i/>
      <w:sz w:val="20"/>
      <w:szCs w:val="20"/>
      <w:lang w:eastAsia="x-none"/>
    </w:rPr>
  </w:style>
  <w:style w:type="paragraph" w:styleId="Titre4">
    <w:name w:val="heading 4"/>
    <w:basedOn w:val="Normal"/>
    <w:next w:val="Normal"/>
    <w:link w:val="Titre4Car"/>
    <w:uiPriority w:val="9"/>
    <w:qFormat/>
    <w:rsid w:val="00FF4D26"/>
    <w:pPr>
      <w:keepNext/>
      <w:keepLines/>
      <w:numPr>
        <w:ilvl w:val="3"/>
        <w:numId w:val="2"/>
      </w:numPr>
      <w:tabs>
        <w:tab w:val="left" w:pos="680"/>
      </w:tabs>
      <w:spacing w:before="120" w:after="120" w:line="240" w:lineRule="auto"/>
      <w:outlineLvl w:val="3"/>
    </w:pPr>
    <w:rPr>
      <w:rFonts w:eastAsia="Times New Roman"/>
      <w:b/>
      <w:bCs/>
      <w:iCs/>
      <w:sz w:val="20"/>
      <w:szCs w:val="20"/>
      <w:u w:val="single"/>
      <w:lang w:val="x-none" w:eastAsia="x-none"/>
    </w:rPr>
  </w:style>
  <w:style w:type="paragraph" w:styleId="Titre5">
    <w:name w:val="heading 5"/>
    <w:basedOn w:val="Normal"/>
    <w:next w:val="Normal"/>
    <w:link w:val="Titre5Car"/>
    <w:qFormat/>
    <w:rsid w:val="00FF4D26"/>
    <w:pPr>
      <w:keepNext/>
      <w:keepLines/>
      <w:numPr>
        <w:ilvl w:val="4"/>
        <w:numId w:val="2"/>
      </w:numPr>
      <w:tabs>
        <w:tab w:val="left" w:pos="907"/>
      </w:tabs>
      <w:spacing w:before="120" w:after="120"/>
      <w:outlineLvl w:val="4"/>
    </w:pPr>
    <w:rPr>
      <w:rFonts w:eastAsia="Times New Roman"/>
      <w:sz w:val="20"/>
      <w:szCs w:val="20"/>
      <w:lang w:val="x-none" w:eastAsia="x-none"/>
    </w:rPr>
  </w:style>
  <w:style w:type="paragraph" w:styleId="Titre6">
    <w:name w:val="heading 6"/>
    <w:basedOn w:val="Normal"/>
    <w:next w:val="Normal"/>
    <w:link w:val="Titre6Car"/>
    <w:qFormat/>
    <w:rsid w:val="00FF4D26"/>
    <w:pPr>
      <w:keepNext/>
      <w:keepLines/>
      <w:numPr>
        <w:ilvl w:val="5"/>
        <w:numId w:val="1"/>
      </w:numPr>
      <w:spacing w:before="200"/>
      <w:outlineLvl w:val="5"/>
    </w:pPr>
    <w:rPr>
      <w:rFonts w:ascii="Cambria" w:eastAsia="Times New Roman" w:hAnsi="Cambria"/>
      <w:i/>
      <w:iCs/>
      <w:color w:val="243F60"/>
      <w:szCs w:val="20"/>
      <w:lang w:val="x-none" w:eastAsia="x-none"/>
    </w:rPr>
  </w:style>
  <w:style w:type="paragraph" w:styleId="Titre7">
    <w:name w:val="heading 7"/>
    <w:basedOn w:val="Normal"/>
    <w:next w:val="Normal"/>
    <w:link w:val="Titre7Car"/>
    <w:qFormat/>
    <w:rsid w:val="00D902DA"/>
    <w:pPr>
      <w:spacing w:before="240" w:after="60"/>
      <w:outlineLvl w:val="6"/>
    </w:pPr>
    <w:rPr>
      <w:rFonts w:ascii="Calibri" w:eastAsia="Times New Roman" w:hAnsi="Calibri"/>
      <w:color w:val="686868"/>
      <w:sz w:val="24"/>
      <w:szCs w:val="24"/>
      <w:lang w:val="x-none"/>
    </w:rPr>
  </w:style>
  <w:style w:type="paragraph" w:styleId="Titre8">
    <w:name w:val="heading 8"/>
    <w:basedOn w:val="Normal"/>
    <w:next w:val="Normal"/>
    <w:link w:val="Titre8Car"/>
    <w:qFormat/>
    <w:rsid w:val="00D902DA"/>
    <w:pPr>
      <w:spacing w:before="240" w:after="60"/>
      <w:outlineLvl w:val="7"/>
    </w:pPr>
    <w:rPr>
      <w:rFonts w:ascii="Calibri" w:eastAsia="Times New Roman" w:hAnsi="Calibri"/>
      <w:i/>
      <w:iCs/>
      <w:color w:val="686868"/>
      <w:sz w:val="24"/>
      <w:szCs w:val="24"/>
      <w:lang w:val="x-none"/>
    </w:rPr>
  </w:style>
  <w:style w:type="paragraph" w:styleId="Titre9">
    <w:name w:val="heading 9"/>
    <w:basedOn w:val="Normal"/>
    <w:next w:val="Normal"/>
    <w:link w:val="Titre9Car"/>
    <w:qFormat/>
    <w:rsid w:val="00D902DA"/>
    <w:pPr>
      <w:spacing w:before="240" w:after="60"/>
      <w:outlineLvl w:val="8"/>
    </w:pPr>
    <w:rPr>
      <w:rFonts w:ascii="Cambria" w:eastAsia="Times New Roman" w:hAnsi="Cambria"/>
      <w:color w:val="686868"/>
      <w:sz w:val="22"/>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363054"/>
    <w:rPr>
      <w:rFonts w:ascii="Verdana" w:eastAsia="Times New Roman" w:hAnsi="Verdana"/>
      <w:b/>
      <w:bCs/>
      <w:color w:val="A8111C"/>
      <w:sz w:val="28"/>
      <w:szCs w:val="28"/>
      <w:lang w:val="en-GB" w:eastAsia="x-none"/>
    </w:rPr>
  </w:style>
  <w:style w:type="character" w:customStyle="1" w:styleId="Titre2Car">
    <w:name w:val="Titre 2 Car"/>
    <w:link w:val="Titre2"/>
    <w:uiPriority w:val="9"/>
    <w:rsid w:val="00504DAD"/>
    <w:rPr>
      <w:rFonts w:ascii="Verdana" w:eastAsia="Times New Roman" w:hAnsi="Verdana"/>
      <w:b/>
      <w:bCs/>
      <w:color w:val="666666"/>
      <w:szCs w:val="26"/>
      <w:lang w:val="en-GB" w:eastAsia="en-US"/>
    </w:rPr>
  </w:style>
  <w:style w:type="character" w:customStyle="1" w:styleId="Titre3Car">
    <w:name w:val="Titre 3 Car"/>
    <w:link w:val="Titre3"/>
    <w:uiPriority w:val="9"/>
    <w:rsid w:val="0095297F"/>
    <w:rPr>
      <w:rFonts w:ascii="Verdana" w:eastAsia="Times New Roman" w:hAnsi="Verdana"/>
      <w:b/>
      <w:bCs/>
      <w:i/>
      <w:color w:val="666666"/>
      <w:lang w:val="en-GB" w:eastAsia="x-none"/>
    </w:rPr>
  </w:style>
  <w:style w:type="character" w:customStyle="1" w:styleId="Titre4Car">
    <w:name w:val="Titre 4 Car"/>
    <w:link w:val="Titre4"/>
    <w:uiPriority w:val="9"/>
    <w:rsid w:val="00FF4D26"/>
    <w:rPr>
      <w:rFonts w:ascii="Verdana" w:eastAsia="Times New Roman" w:hAnsi="Verdana"/>
      <w:b/>
      <w:bCs/>
      <w:iCs/>
      <w:color w:val="666666"/>
      <w:u w:val="single"/>
      <w:lang w:val="x-none" w:eastAsia="x-none"/>
    </w:rPr>
  </w:style>
  <w:style w:type="character" w:customStyle="1" w:styleId="Titre5Car">
    <w:name w:val="Titre 5 Car"/>
    <w:link w:val="Titre5"/>
    <w:rsid w:val="00FF4D26"/>
    <w:rPr>
      <w:rFonts w:ascii="Verdana" w:eastAsia="Times New Roman" w:hAnsi="Verdana"/>
      <w:color w:val="666666"/>
      <w:lang w:val="x-none" w:eastAsia="x-none"/>
    </w:rPr>
  </w:style>
  <w:style w:type="character" w:customStyle="1" w:styleId="Titre6Car">
    <w:name w:val="Titre 6 Car"/>
    <w:link w:val="Titre6"/>
    <w:rsid w:val="00FF4D26"/>
    <w:rPr>
      <w:rFonts w:ascii="Cambria" w:eastAsia="Times New Roman" w:hAnsi="Cambria"/>
      <w:i/>
      <w:iCs/>
      <w:color w:val="243F60"/>
      <w:sz w:val="18"/>
      <w:lang w:val="x-none" w:eastAsia="x-none"/>
    </w:rPr>
  </w:style>
  <w:style w:type="character" w:customStyle="1" w:styleId="Titre7Car">
    <w:name w:val="Titre 7 Car"/>
    <w:link w:val="Titre7"/>
    <w:rsid w:val="00D902DA"/>
    <w:rPr>
      <w:rFonts w:ascii="Calibri" w:eastAsia="Times New Roman" w:hAnsi="Calibri" w:cs="Times New Roman"/>
      <w:color w:val="686868"/>
      <w:sz w:val="24"/>
      <w:szCs w:val="24"/>
      <w:lang w:eastAsia="en-US"/>
    </w:rPr>
  </w:style>
  <w:style w:type="character" w:customStyle="1" w:styleId="Titre8Car">
    <w:name w:val="Titre 8 Car"/>
    <w:link w:val="Titre8"/>
    <w:rsid w:val="00D902DA"/>
    <w:rPr>
      <w:rFonts w:ascii="Calibri" w:eastAsia="Times New Roman" w:hAnsi="Calibri" w:cs="Times New Roman"/>
      <w:i/>
      <w:iCs/>
      <w:color w:val="686868"/>
      <w:sz w:val="24"/>
      <w:szCs w:val="24"/>
      <w:lang w:eastAsia="en-US"/>
    </w:rPr>
  </w:style>
  <w:style w:type="character" w:customStyle="1" w:styleId="Titre9Car">
    <w:name w:val="Titre 9 Car"/>
    <w:link w:val="Titre9"/>
    <w:rsid w:val="00D902DA"/>
    <w:rPr>
      <w:rFonts w:ascii="Cambria" w:eastAsia="Times New Roman" w:hAnsi="Cambria" w:cs="Times New Roman"/>
      <w:color w:val="686868"/>
      <w:sz w:val="22"/>
      <w:szCs w:val="22"/>
      <w:lang w:eastAsia="en-US"/>
    </w:rPr>
  </w:style>
  <w:style w:type="paragraph" w:styleId="En-tte">
    <w:name w:val="header"/>
    <w:basedOn w:val="Normal"/>
    <w:link w:val="En-tteCar"/>
    <w:uiPriority w:val="99"/>
    <w:unhideWhenUsed/>
    <w:rsid w:val="00096CB6"/>
    <w:pPr>
      <w:tabs>
        <w:tab w:val="center" w:pos="4536"/>
        <w:tab w:val="right" w:pos="9072"/>
      </w:tabs>
      <w:spacing w:line="240" w:lineRule="auto"/>
    </w:pPr>
  </w:style>
  <w:style w:type="character" w:customStyle="1" w:styleId="En-tteCar">
    <w:name w:val="En-tête Car"/>
    <w:basedOn w:val="Policepardfaut"/>
    <w:link w:val="En-tte"/>
    <w:uiPriority w:val="99"/>
    <w:rsid w:val="00096CB6"/>
  </w:style>
  <w:style w:type="paragraph" w:styleId="Pieddepage">
    <w:name w:val="footer"/>
    <w:basedOn w:val="Normal"/>
    <w:link w:val="PieddepageCar"/>
    <w:uiPriority w:val="99"/>
    <w:unhideWhenUsed/>
    <w:rsid w:val="00096CB6"/>
    <w:pPr>
      <w:tabs>
        <w:tab w:val="center" w:pos="4536"/>
        <w:tab w:val="right" w:pos="9072"/>
      </w:tabs>
      <w:spacing w:line="240" w:lineRule="auto"/>
    </w:pPr>
  </w:style>
  <w:style w:type="character" w:customStyle="1" w:styleId="PieddepageCar">
    <w:name w:val="Pied de page Car"/>
    <w:basedOn w:val="Policepardfaut"/>
    <w:link w:val="Pieddepage"/>
    <w:uiPriority w:val="99"/>
    <w:rsid w:val="00096CB6"/>
  </w:style>
  <w:style w:type="paragraph" w:styleId="Textedebulles">
    <w:name w:val="Balloon Text"/>
    <w:basedOn w:val="Normal"/>
    <w:link w:val="TextedebullesCar"/>
    <w:semiHidden/>
    <w:unhideWhenUsed/>
    <w:rsid w:val="00096CB6"/>
    <w:pPr>
      <w:spacing w:line="240" w:lineRule="auto"/>
    </w:pPr>
    <w:rPr>
      <w:rFonts w:ascii="Tahoma" w:hAnsi="Tahoma"/>
      <w:color w:val="auto"/>
      <w:sz w:val="16"/>
      <w:szCs w:val="16"/>
      <w:lang w:val="x-none" w:eastAsia="x-none"/>
    </w:rPr>
  </w:style>
  <w:style w:type="character" w:customStyle="1" w:styleId="TextedebullesCar">
    <w:name w:val="Texte de bulles Car"/>
    <w:link w:val="Textedebulles"/>
    <w:semiHidden/>
    <w:rsid w:val="00096CB6"/>
    <w:rPr>
      <w:rFonts w:ascii="Tahoma" w:hAnsi="Tahoma" w:cs="Tahoma"/>
      <w:sz w:val="16"/>
      <w:szCs w:val="16"/>
    </w:rPr>
  </w:style>
  <w:style w:type="paragraph" w:customStyle="1" w:styleId="Entete">
    <w:name w:val="Entete"/>
    <w:basedOn w:val="Titre1"/>
    <w:rsid w:val="00D264BF"/>
    <w:pPr>
      <w:tabs>
        <w:tab w:val="left" w:pos="357"/>
      </w:tabs>
      <w:spacing w:after="0" w:line="288" w:lineRule="auto"/>
      <w:ind w:left="357"/>
      <w:jc w:val="center"/>
    </w:pPr>
    <w:rPr>
      <w:bCs w:val="0"/>
      <w:color w:val="A51140"/>
      <w:lang w:eastAsia="fr-FR"/>
    </w:rPr>
  </w:style>
  <w:style w:type="paragraph" w:customStyle="1" w:styleId="TITRE">
    <w:name w:val="TITRE"/>
    <w:basedOn w:val="Entete"/>
    <w:rsid w:val="00D264BF"/>
    <w:rPr>
      <w:b w:val="0"/>
    </w:rPr>
  </w:style>
  <w:style w:type="paragraph" w:customStyle="1" w:styleId="TITRE20">
    <w:name w:val="TITRE 2"/>
    <w:basedOn w:val="TITRE"/>
    <w:rsid w:val="00D264BF"/>
    <w:rPr>
      <w:color w:val="4F4F4F"/>
    </w:rPr>
  </w:style>
  <w:style w:type="paragraph" w:customStyle="1" w:styleId="Grillemoyenne1-Accent21">
    <w:name w:val="Grille moyenne 1 - Accent 21"/>
    <w:basedOn w:val="Normal"/>
    <w:uiPriority w:val="34"/>
    <w:qFormat/>
    <w:rsid w:val="00FF4D26"/>
    <w:pPr>
      <w:ind w:left="720"/>
      <w:contextualSpacing/>
    </w:pPr>
  </w:style>
  <w:style w:type="paragraph" w:customStyle="1" w:styleId="Grillemoyenne21">
    <w:name w:val="Grille moyenne 21"/>
    <w:uiPriority w:val="1"/>
    <w:qFormat/>
    <w:rsid w:val="00390C9F"/>
    <w:pPr>
      <w:jc w:val="both"/>
    </w:pPr>
    <w:rPr>
      <w:rFonts w:ascii="Verdana" w:hAnsi="Verdana"/>
      <w:color w:val="686868"/>
      <w:sz w:val="18"/>
      <w:szCs w:val="22"/>
      <w:lang w:eastAsia="en-US"/>
    </w:rPr>
  </w:style>
  <w:style w:type="paragraph" w:customStyle="1" w:styleId="Titredudocument">
    <w:name w:val="Titre du document"/>
    <w:basedOn w:val="Normal"/>
    <w:next w:val="Normal"/>
    <w:rsid w:val="006572B6"/>
    <w:pPr>
      <w:pBdr>
        <w:top w:val="single" w:sz="4" w:space="1" w:color="A10025"/>
        <w:left w:val="single" w:sz="4" w:space="4" w:color="A10025"/>
        <w:bottom w:val="single" w:sz="4" w:space="1" w:color="A10025"/>
        <w:right w:val="single" w:sz="4" w:space="4" w:color="A10025"/>
      </w:pBdr>
      <w:spacing w:before="7440" w:line="240" w:lineRule="auto"/>
      <w:jc w:val="center"/>
    </w:pPr>
    <w:rPr>
      <w:rFonts w:eastAsia="Cambria"/>
      <w:color w:val="A10025"/>
      <w:sz w:val="52"/>
      <w:szCs w:val="52"/>
    </w:rPr>
  </w:style>
  <w:style w:type="paragraph" w:customStyle="1" w:styleId="Soustitre">
    <w:name w:val="Sous titre"/>
    <w:basedOn w:val="Normal"/>
    <w:next w:val="Normal"/>
    <w:rsid w:val="006572B6"/>
    <w:pPr>
      <w:spacing w:line="240" w:lineRule="auto"/>
      <w:ind w:left="2832"/>
      <w:jc w:val="center"/>
    </w:pPr>
    <w:rPr>
      <w:rFonts w:eastAsia="Cambria"/>
      <w:color w:val="auto"/>
      <w:sz w:val="32"/>
      <w:szCs w:val="24"/>
    </w:rPr>
  </w:style>
  <w:style w:type="paragraph" w:customStyle="1" w:styleId="Titretable">
    <w:name w:val="Titre table"/>
    <w:basedOn w:val="Normal"/>
    <w:next w:val="Normal"/>
    <w:rsid w:val="006572B6"/>
    <w:pPr>
      <w:spacing w:line="240" w:lineRule="auto"/>
      <w:jc w:val="left"/>
    </w:pPr>
    <w:rPr>
      <w:rFonts w:eastAsia="Cambria"/>
      <w:color w:val="A10025"/>
      <w:sz w:val="32"/>
      <w:szCs w:val="24"/>
    </w:rPr>
  </w:style>
  <w:style w:type="paragraph" w:styleId="TM1">
    <w:name w:val="toc 1"/>
    <w:basedOn w:val="Normal"/>
    <w:next w:val="Normal"/>
    <w:autoRedefine/>
    <w:uiPriority w:val="39"/>
    <w:rsid w:val="006572B6"/>
    <w:pPr>
      <w:spacing w:before="120" w:line="240" w:lineRule="auto"/>
      <w:jc w:val="left"/>
    </w:pPr>
    <w:rPr>
      <w:rFonts w:ascii="Cambria" w:eastAsia="Cambria" w:hAnsi="Cambria"/>
      <w:b/>
      <w:color w:val="auto"/>
      <w:sz w:val="24"/>
      <w:szCs w:val="24"/>
    </w:rPr>
  </w:style>
  <w:style w:type="character" w:styleId="Lienhypertexte">
    <w:name w:val="Hyperlink"/>
    <w:uiPriority w:val="99"/>
    <w:rsid w:val="006572B6"/>
    <w:rPr>
      <w:color w:val="0000FF"/>
      <w:u w:val="single"/>
    </w:rPr>
  </w:style>
  <w:style w:type="character" w:customStyle="1" w:styleId="SoustitreCar">
    <w:name w:val="Sous titre Car"/>
    <w:rsid w:val="006572B6"/>
    <w:rPr>
      <w:rFonts w:ascii="Verdana" w:hAnsi="Verdana"/>
      <w:color w:val="4F4F4F"/>
      <w:sz w:val="32"/>
      <w:szCs w:val="24"/>
      <w:lang w:val="fr-FR" w:eastAsia="fr-FR" w:bidi="ar-SA"/>
    </w:rPr>
  </w:style>
  <w:style w:type="paragraph" w:customStyle="1" w:styleId="TitreCG">
    <w:name w:val="Titre CG"/>
    <w:basedOn w:val="Normal"/>
    <w:next w:val="Normal"/>
    <w:rsid w:val="006572B6"/>
    <w:pPr>
      <w:pageBreakBefore/>
      <w:spacing w:line="240" w:lineRule="auto"/>
      <w:jc w:val="left"/>
    </w:pPr>
    <w:rPr>
      <w:rFonts w:eastAsia="Cambria"/>
      <w:b/>
      <w:color w:val="auto"/>
      <w:sz w:val="16"/>
      <w:szCs w:val="24"/>
    </w:rPr>
  </w:style>
  <w:style w:type="paragraph" w:customStyle="1" w:styleId="TexteCG">
    <w:name w:val="Texte CG"/>
    <w:basedOn w:val="Normal"/>
    <w:next w:val="Normal"/>
    <w:rsid w:val="006572B6"/>
    <w:pPr>
      <w:spacing w:before="120" w:line="240" w:lineRule="auto"/>
      <w:jc w:val="left"/>
    </w:pPr>
    <w:rPr>
      <w:rFonts w:eastAsia="Cambria"/>
      <w:color w:val="auto"/>
      <w:sz w:val="12"/>
      <w:szCs w:val="24"/>
    </w:rPr>
  </w:style>
  <w:style w:type="paragraph" w:customStyle="1" w:styleId="StyleTitredudocumentGauche508cmDroite108cm">
    <w:name w:val="Style Titre du document + Gauche :  508 cm Droite :  108 cm"/>
    <w:basedOn w:val="Titredudocument"/>
    <w:rsid w:val="006572B6"/>
    <w:pPr>
      <w:pBdr>
        <w:top w:val="single" w:sz="4" w:space="31" w:color="A10025"/>
        <w:left w:val="single" w:sz="4" w:space="0" w:color="A10025"/>
        <w:bottom w:val="single" w:sz="4" w:space="31" w:color="A10025"/>
        <w:right w:val="single" w:sz="4" w:space="0" w:color="A10025"/>
      </w:pBdr>
      <w:spacing w:before="6960"/>
      <w:ind w:left="2880" w:right="612"/>
    </w:pPr>
    <w:rPr>
      <w:sz w:val="36"/>
      <w:szCs w:val="20"/>
    </w:rPr>
  </w:style>
  <w:style w:type="paragraph" w:customStyle="1" w:styleId="StyleSoustitreGauche54cmDroite044cm">
    <w:name w:val="Style Sous titre + Gauche :  54 cm Droite :  044 cm"/>
    <w:basedOn w:val="Soustitre"/>
    <w:rsid w:val="006572B6"/>
    <w:pPr>
      <w:ind w:left="3060" w:right="250"/>
    </w:pPr>
    <w:rPr>
      <w:szCs w:val="20"/>
    </w:rPr>
  </w:style>
  <w:style w:type="paragraph" w:customStyle="1" w:styleId="Titreannexe">
    <w:name w:val="Titre annexe"/>
    <w:basedOn w:val="Titretable"/>
    <w:rsid w:val="006572B6"/>
    <w:pPr>
      <w:pageBreakBefore/>
      <w:spacing w:before="5040"/>
      <w:jc w:val="center"/>
    </w:pPr>
    <w:rPr>
      <w:sz w:val="52"/>
    </w:rPr>
  </w:style>
  <w:style w:type="paragraph" w:customStyle="1" w:styleId="Soustitreannexe">
    <w:name w:val="Sous titre annexe"/>
    <w:basedOn w:val="Titretable"/>
    <w:rsid w:val="006572B6"/>
    <w:pPr>
      <w:jc w:val="center"/>
    </w:pPr>
    <w:rPr>
      <w:color w:val="4F4F4F"/>
      <w:sz w:val="52"/>
    </w:rPr>
  </w:style>
  <w:style w:type="character" w:customStyle="1" w:styleId="Corpsdetexte2Car">
    <w:name w:val="Corps de texte 2 Car"/>
    <w:link w:val="Corpsdetexte2"/>
    <w:semiHidden/>
    <w:rsid w:val="006572B6"/>
    <w:rPr>
      <w:rFonts w:ascii="Helvetica" w:eastAsia="Cambria" w:hAnsi="Helvetica"/>
      <w:sz w:val="24"/>
      <w:lang w:eastAsia="en-US"/>
    </w:rPr>
  </w:style>
  <w:style w:type="paragraph" w:styleId="Corpsdetexte2">
    <w:name w:val="Body Text 2"/>
    <w:basedOn w:val="Normal"/>
    <w:link w:val="Corpsdetexte2Car"/>
    <w:semiHidden/>
    <w:rsid w:val="006572B6"/>
    <w:pPr>
      <w:spacing w:line="360" w:lineRule="auto"/>
      <w:jc w:val="left"/>
    </w:pPr>
    <w:rPr>
      <w:rFonts w:ascii="Helvetica" w:eastAsia="Cambria" w:hAnsi="Helvetica"/>
      <w:color w:val="auto"/>
      <w:sz w:val="24"/>
      <w:szCs w:val="20"/>
      <w:lang w:val="x-none"/>
    </w:rPr>
  </w:style>
  <w:style w:type="paragraph" w:styleId="Retraitcorpsdetexte">
    <w:name w:val="Body Text Indent"/>
    <w:basedOn w:val="Normal"/>
    <w:link w:val="RetraitcorpsdetexteCar"/>
    <w:semiHidden/>
    <w:rsid w:val="006572B6"/>
    <w:pPr>
      <w:spacing w:line="240" w:lineRule="auto"/>
      <w:ind w:left="1843"/>
      <w:jc w:val="left"/>
    </w:pPr>
    <w:rPr>
      <w:rFonts w:eastAsia="Cambria"/>
      <w:color w:val="auto"/>
      <w:sz w:val="20"/>
      <w:szCs w:val="24"/>
      <w:lang w:val="x-none"/>
    </w:rPr>
  </w:style>
  <w:style w:type="character" w:customStyle="1" w:styleId="RetraitcorpsdetexteCar">
    <w:name w:val="Retrait corps de texte Car"/>
    <w:link w:val="Retraitcorpsdetexte"/>
    <w:semiHidden/>
    <w:rsid w:val="006572B6"/>
    <w:rPr>
      <w:rFonts w:ascii="Verdana" w:eastAsia="Cambria" w:hAnsi="Verdana" w:cs="Arial"/>
      <w:szCs w:val="24"/>
      <w:lang w:eastAsia="en-US"/>
    </w:rPr>
  </w:style>
  <w:style w:type="table" w:styleId="Grilledutableau">
    <w:name w:val="Table Grid"/>
    <w:basedOn w:val="TableauNormal"/>
    <w:uiPriority w:val="59"/>
    <w:rsid w:val="006572B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rsid w:val="006572B6"/>
    <w:rPr>
      <w:color w:val="800080"/>
      <w:u w:val="single"/>
    </w:rPr>
  </w:style>
  <w:style w:type="paragraph" w:styleId="Commentaire">
    <w:name w:val="annotation text"/>
    <w:basedOn w:val="Normal"/>
    <w:link w:val="CommentaireCar"/>
    <w:semiHidden/>
    <w:rsid w:val="006572B6"/>
    <w:pPr>
      <w:spacing w:line="240" w:lineRule="auto"/>
      <w:jc w:val="left"/>
    </w:pPr>
    <w:rPr>
      <w:rFonts w:eastAsia="Cambria"/>
      <w:color w:val="404040"/>
      <w:sz w:val="20"/>
      <w:szCs w:val="20"/>
      <w:lang w:val="x-none"/>
    </w:rPr>
  </w:style>
  <w:style w:type="character" w:customStyle="1" w:styleId="CommentaireCar">
    <w:name w:val="Commentaire Car"/>
    <w:link w:val="Commentaire"/>
    <w:semiHidden/>
    <w:rsid w:val="006572B6"/>
    <w:rPr>
      <w:rFonts w:ascii="Verdana" w:eastAsia="Cambria" w:hAnsi="Verdana"/>
      <w:color w:val="404040"/>
      <w:lang w:eastAsia="en-US"/>
    </w:rPr>
  </w:style>
  <w:style w:type="character" w:customStyle="1" w:styleId="ObjetducommentaireCar">
    <w:name w:val="Objet du commentaire Car"/>
    <w:link w:val="Objetducommentaire"/>
    <w:semiHidden/>
    <w:rsid w:val="006572B6"/>
    <w:rPr>
      <w:rFonts w:ascii="Verdana" w:eastAsia="Cambria" w:hAnsi="Verdana"/>
      <w:b/>
      <w:bCs/>
      <w:color w:val="4F4F4F"/>
      <w:lang w:eastAsia="en-US"/>
    </w:rPr>
  </w:style>
  <w:style w:type="paragraph" w:styleId="Objetducommentaire">
    <w:name w:val="annotation subject"/>
    <w:basedOn w:val="Commentaire"/>
    <w:next w:val="Commentaire"/>
    <w:link w:val="ObjetducommentaireCar"/>
    <w:semiHidden/>
    <w:rsid w:val="006572B6"/>
    <w:pPr>
      <w:keepNext/>
      <w:spacing w:before="240"/>
    </w:pPr>
    <w:rPr>
      <w:b/>
      <w:bCs/>
      <w:color w:val="4F4F4F"/>
    </w:rPr>
  </w:style>
  <w:style w:type="paragraph" w:customStyle="1" w:styleId="retraitnormalgras">
    <w:name w:val="retrait normal gras"/>
    <w:basedOn w:val="Normal"/>
    <w:rsid w:val="006572B6"/>
    <w:pPr>
      <w:tabs>
        <w:tab w:val="num" w:pos="720"/>
      </w:tabs>
      <w:spacing w:line="240" w:lineRule="auto"/>
      <w:ind w:left="720" w:hanging="360"/>
      <w:jc w:val="left"/>
    </w:pPr>
    <w:rPr>
      <w:rFonts w:eastAsia="Cambria"/>
      <w:color w:val="auto"/>
      <w:sz w:val="20"/>
      <w:szCs w:val="24"/>
    </w:rPr>
  </w:style>
  <w:style w:type="paragraph" w:styleId="Index1">
    <w:name w:val="index 1"/>
    <w:basedOn w:val="Normal"/>
    <w:next w:val="Normal"/>
    <w:autoRedefine/>
    <w:uiPriority w:val="99"/>
    <w:semiHidden/>
    <w:unhideWhenUsed/>
    <w:rsid w:val="006572B6"/>
    <w:pPr>
      <w:spacing w:line="240" w:lineRule="auto"/>
      <w:ind w:left="180" w:hanging="180"/>
      <w:jc w:val="left"/>
    </w:pPr>
    <w:rPr>
      <w:rFonts w:ascii="Cambria" w:eastAsia="Cambria" w:hAnsi="Cambria"/>
      <w:color w:val="auto"/>
      <w:sz w:val="20"/>
      <w:szCs w:val="18"/>
    </w:rPr>
  </w:style>
  <w:style w:type="character" w:styleId="Accentuation">
    <w:name w:val="Emphasis"/>
    <w:uiPriority w:val="20"/>
    <w:qFormat/>
    <w:rsid w:val="006572B6"/>
    <w:rPr>
      <w:b/>
      <w:bCs/>
      <w:i w:val="0"/>
      <w:iCs w:val="0"/>
    </w:rPr>
  </w:style>
  <w:style w:type="paragraph" w:styleId="NormalWeb">
    <w:name w:val="Normal (Web)"/>
    <w:basedOn w:val="Normal"/>
    <w:uiPriority w:val="99"/>
    <w:rsid w:val="006572B6"/>
    <w:pPr>
      <w:spacing w:beforeLines="1" w:afterLines="1" w:line="240" w:lineRule="auto"/>
      <w:jc w:val="left"/>
    </w:pPr>
    <w:rPr>
      <w:rFonts w:ascii="Times" w:eastAsia="Times New Roman" w:hAnsi="Times"/>
      <w:color w:val="auto"/>
      <w:sz w:val="20"/>
      <w:szCs w:val="20"/>
      <w:lang w:eastAsia="fr-FR"/>
    </w:rPr>
  </w:style>
  <w:style w:type="character" w:customStyle="1" w:styleId="nowrap">
    <w:name w:val="nowrap"/>
    <w:basedOn w:val="Policepardfaut"/>
    <w:rsid w:val="006572B6"/>
  </w:style>
  <w:style w:type="character" w:styleId="lev">
    <w:name w:val="Strong"/>
    <w:uiPriority w:val="22"/>
    <w:qFormat/>
    <w:rsid w:val="00E21E80"/>
    <w:rPr>
      <w:b/>
    </w:rPr>
  </w:style>
  <w:style w:type="character" w:customStyle="1" w:styleId="tf">
    <w:name w:val="tf"/>
    <w:rsid w:val="00A22702"/>
  </w:style>
  <w:style w:type="character" w:styleId="Marquedecommentaire">
    <w:name w:val="annotation reference"/>
    <w:basedOn w:val="Policepardfaut"/>
    <w:rsid w:val="00E567B0"/>
    <w:rPr>
      <w:sz w:val="18"/>
      <w:szCs w:val="18"/>
    </w:rPr>
  </w:style>
  <w:style w:type="character" w:customStyle="1" w:styleId="apple-converted-space">
    <w:name w:val="apple-converted-space"/>
    <w:basedOn w:val="Policepardfaut"/>
    <w:rsid w:val="007467E9"/>
  </w:style>
  <w:style w:type="paragraph" w:styleId="Paragraphedeliste">
    <w:name w:val="List Paragraph"/>
    <w:basedOn w:val="Normal"/>
    <w:uiPriority w:val="34"/>
    <w:qFormat/>
    <w:rsid w:val="00437C76"/>
    <w:pPr>
      <w:ind w:left="720"/>
      <w:contextualSpacing/>
    </w:pPr>
  </w:style>
  <w:style w:type="paragraph" w:styleId="TM2">
    <w:name w:val="toc 2"/>
    <w:basedOn w:val="Normal"/>
    <w:next w:val="Normal"/>
    <w:autoRedefine/>
    <w:uiPriority w:val="39"/>
    <w:rsid w:val="00B465DA"/>
    <w:pPr>
      <w:ind w:left="180"/>
    </w:pPr>
  </w:style>
  <w:style w:type="paragraph" w:styleId="TM3">
    <w:name w:val="toc 3"/>
    <w:basedOn w:val="Normal"/>
    <w:next w:val="Normal"/>
    <w:autoRedefine/>
    <w:uiPriority w:val="39"/>
    <w:rsid w:val="00B465DA"/>
    <w:pPr>
      <w:ind w:left="360"/>
    </w:pPr>
  </w:style>
  <w:style w:type="paragraph" w:styleId="TM4">
    <w:name w:val="toc 4"/>
    <w:basedOn w:val="Normal"/>
    <w:next w:val="Normal"/>
    <w:autoRedefine/>
    <w:uiPriority w:val="39"/>
    <w:rsid w:val="00B465DA"/>
    <w:pPr>
      <w:ind w:left="540"/>
    </w:pPr>
  </w:style>
  <w:style w:type="paragraph" w:styleId="TM5">
    <w:name w:val="toc 5"/>
    <w:basedOn w:val="Normal"/>
    <w:next w:val="Normal"/>
    <w:autoRedefine/>
    <w:uiPriority w:val="39"/>
    <w:rsid w:val="00B465DA"/>
    <w:pPr>
      <w:ind w:left="720"/>
    </w:pPr>
  </w:style>
  <w:style w:type="paragraph" w:styleId="TM6">
    <w:name w:val="toc 6"/>
    <w:basedOn w:val="Normal"/>
    <w:next w:val="Normal"/>
    <w:autoRedefine/>
    <w:uiPriority w:val="39"/>
    <w:rsid w:val="00B465DA"/>
    <w:pPr>
      <w:ind w:left="900"/>
    </w:pPr>
  </w:style>
  <w:style w:type="paragraph" w:styleId="TM7">
    <w:name w:val="toc 7"/>
    <w:basedOn w:val="Normal"/>
    <w:next w:val="Normal"/>
    <w:autoRedefine/>
    <w:uiPriority w:val="39"/>
    <w:rsid w:val="00B465DA"/>
    <w:pPr>
      <w:ind w:left="1080"/>
    </w:pPr>
  </w:style>
  <w:style w:type="paragraph" w:styleId="TM8">
    <w:name w:val="toc 8"/>
    <w:basedOn w:val="Normal"/>
    <w:next w:val="Normal"/>
    <w:autoRedefine/>
    <w:uiPriority w:val="39"/>
    <w:rsid w:val="00B465DA"/>
    <w:pPr>
      <w:ind w:left="1260"/>
    </w:pPr>
  </w:style>
  <w:style w:type="paragraph" w:styleId="TM9">
    <w:name w:val="toc 9"/>
    <w:basedOn w:val="Normal"/>
    <w:next w:val="Normal"/>
    <w:autoRedefine/>
    <w:uiPriority w:val="39"/>
    <w:rsid w:val="00B465DA"/>
    <w:pPr>
      <w:ind w:left="1440"/>
    </w:pPr>
  </w:style>
  <w:style w:type="character" w:customStyle="1" w:styleId="v-checkbox">
    <w:name w:val="v-checkbox"/>
    <w:basedOn w:val="Policepardfaut"/>
    <w:rsid w:val="00D3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6057">
      <w:bodyDiv w:val="1"/>
      <w:marLeft w:val="0"/>
      <w:marRight w:val="0"/>
      <w:marTop w:val="0"/>
      <w:marBottom w:val="0"/>
      <w:divBdr>
        <w:top w:val="none" w:sz="0" w:space="0" w:color="auto"/>
        <w:left w:val="none" w:sz="0" w:space="0" w:color="auto"/>
        <w:bottom w:val="none" w:sz="0" w:space="0" w:color="auto"/>
        <w:right w:val="none" w:sz="0" w:space="0" w:color="auto"/>
      </w:divBdr>
    </w:div>
    <w:div w:id="22443039">
      <w:bodyDiv w:val="1"/>
      <w:marLeft w:val="0"/>
      <w:marRight w:val="0"/>
      <w:marTop w:val="0"/>
      <w:marBottom w:val="0"/>
      <w:divBdr>
        <w:top w:val="none" w:sz="0" w:space="0" w:color="auto"/>
        <w:left w:val="none" w:sz="0" w:space="0" w:color="auto"/>
        <w:bottom w:val="none" w:sz="0" w:space="0" w:color="auto"/>
        <w:right w:val="none" w:sz="0" w:space="0" w:color="auto"/>
      </w:divBdr>
    </w:div>
    <w:div w:id="305357894">
      <w:bodyDiv w:val="1"/>
      <w:marLeft w:val="0"/>
      <w:marRight w:val="0"/>
      <w:marTop w:val="0"/>
      <w:marBottom w:val="0"/>
      <w:divBdr>
        <w:top w:val="none" w:sz="0" w:space="0" w:color="auto"/>
        <w:left w:val="none" w:sz="0" w:space="0" w:color="auto"/>
        <w:bottom w:val="none" w:sz="0" w:space="0" w:color="auto"/>
        <w:right w:val="none" w:sz="0" w:space="0" w:color="auto"/>
      </w:divBdr>
    </w:div>
    <w:div w:id="399597730">
      <w:bodyDiv w:val="1"/>
      <w:marLeft w:val="0"/>
      <w:marRight w:val="0"/>
      <w:marTop w:val="0"/>
      <w:marBottom w:val="0"/>
      <w:divBdr>
        <w:top w:val="none" w:sz="0" w:space="0" w:color="auto"/>
        <w:left w:val="none" w:sz="0" w:space="0" w:color="auto"/>
        <w:bottom w:val="none" w:sz="0" w:space="0" w:color="auto"/>
        <w:right w:val="none" w:sz="0" w:space="0" w:color="auto"/>
      </w:divBdr>
    </w:div>
    <w:div w:id="795562670">
      <w:bodyDiv w:val="1"/>
      <w:marLeft w:val="0"/>
      <w:marRight w:val="0"/>
      <w:marTop w:val="0"/>
      <w:marBottom w:val="0"/>
      <w:divBdr>
        <w:top w:val="none" w:sz="0" w:space="0" w:color="auto"/>
        <w:left w:val="none" w:sz="0" w:space="0" w:color="auto"/>
        <w:bottom w:val="none" w:sz="0" w:space="0" w:color="auto"/>
        <w:right w:val="none" w:sz="0" w:space="0" w:color="auto"/>
      </w:divBdr>
    </w:div>
    <w:div w:id="904991782">
      <w:bodyDiv w:val="1"/>
      <w:marLeft w:val="0"/>
      <w:marRight w:val="0"/>
      <w:marTop w:val="0"/>
      <w:marBottom w:val="0"/>
      <w:divBdr>
        <w:top w:val="none" w:sz="0" w:space="0" w:color="auto"/>
        <w:left w:val="none" w:sz="0" w:space="0" w:color="auto"/>
        <w:bottom w:val="none" w:sz="0" w:space="0" w:color="auto"/>
        <w:right w:val="none" w:sz="0" w:space="0" w:color="auto"/>
      </w:divBdr>
    </w:div>
    <w:div w:id="1241020296">
      <w:bodyDiv w:val="1"/>
      <w:marLeft w:val="0"/>
      <w:marRight w:val="0"/>
      <w:marTop w:val="0"/>
      <w:marBottom w:val="0"/>
      <w:divBdr>
        <w:top w:val="none" w:sz="0" w:space="0" w:color="auto"/>
        <w:left w:val="none" w:sz="0" w:space="0" w:color="auto"/>
        <w:bottom w:val="none" w:sz="0" w:space="0" w:color="auto"/>
        <w:right w:val="none" w:sz="0" w:space="0" w:color="auto"/>
      </w:divBdr>
    </w:div>
    <w:div w:id="1448892287">
      <w:bodyDiv w:val="1"/>
      <w:marLeft w:val="0"/>
      <w:marRight w:val="0"/>
      <w:marTop w:val="0"/>
      <w:marBottom w:val="0"/>
      <w:divBdr>
        <w:top w:val="none" w:sz="0" w:space="0" w:color="auto"/>
        <w:left w:val="none" w:sz="0" w:space="0" w:color="auto"/>
        <w:bottom w:val="none" w:sz="0" w:space="0" w:color="auto"/>
        <w:right w:val="none" w:sz="0" w:space="0" w:color="auto"/>
      </w:divBdr>
      <w:divsChild>
        <w:div w:id="1480416915">
          <w:marLeft w:val="0"/>
          <w:marRight w:val="0"/>
          <w:marTop w:val="0"/>
          <w:marBottom w:val="0"/>
          <w:divBdr>
            <w:top w:val="none" w:sz="0" w:space="0" w:color="auto"/>
            <w:left w:val="none" w:sz="0" w:space="0" w:color="auto"/>
            <w:bottom w:val="none" w:sz="0" w:space="0" w:color="auto"/>
            <w:right w:val="none" w:sz="0" w:space="0" w:color="auto"/>
          </w:divBdr>
        </w:div>
      </w:divsChild>
    </w:div>
    <w:div w:id="1461145518">
      <w:bodyDiv w:val="1"/>
      <w:marLeft w:val="0"/>
      <w:marRight w:val="0"/>
      <w:marTop w:val="0"/>
      <w:marBottom w:val="0"/>
      <w:divBdr>
        <w:top w:val="none" w:sz="0" w:space="0" w:color="auto"/>
        <w:left w:val="none" w:sz="0" w:space="0" w:color="auto"/>
        <w:bottom w:val="none" w:sz="0" w:space="0" w:color="auto"/>
        <w:right w:val="none" w:sz="0" w:space="0" w:color="auto"/>
      </w:divBdr>
      <w:divsChild>
        <w:div w:id="296497755">
          <w:marLeft w:val="1339"/>
          <w:marRight w:val="0"/>
          <w:marTop w:val="0"/>
          <w:marBottom w:val="0"/>
          <w:divBdr>
            <w:top w:val="none" w:sz="0" w:space="0" w:color="auto"/>
            <w:left w:val="none" w:sz="0" w:space="0" w:color="auto"/>
            <w:bottom w:val="none" w:sz="0" w:space="0" w:color="auto"/>
            <w:right w:val="none" w:sz="0" w:space="0" w:color="auto"/>
          </w:divBdr>
        </w:div>
        <w:div w:id="763260072">
          <w:marLeft w:val="1339"/>
          <w:marRight w:val="0"/>
          <w:marTop w:val="0"/>
          <w:marBottom w:val="0"/>
          <w:divBdr>
            <w:top w:val="none" w:sz="0" w:space="0" w:color="auto"/>
            <w:left w:val="none" w:sz="0" w:space="0" w:color="auto"/>
            <w:bottom w:val="none" w:sz="0" w:space="0" w:color="auto"/>
            <w:right w:val="none" w:sz="0" w:space="0" w:color="auto"/>
          </w:divBdr>
        </w:div>
        <w:div w:id="818576129">
          <w:marLeft w:val="1339"/>
          <w:marRight w:val="0"/>
          <w:marTop w:val="0"/>
          <w:marBottom w:val="0"/>
          <w:divBdr>
            <w:top w:val="none" w:sz="0" w:space="0" w:color="auto"/>
            <w:left w:val="none" w:sz="0" w:space="0" w:color="auto"/>
            <w:bottom w:val="none" w:sz="0" w:space="0" w:color="auto"/>
            <w:right w:val="none" w:sz="0" w:space="0" w:color="auto"/>
          </w:divBdr>
        </w:div>
        <w:div w:id="954022087">
          <w:marLeft w:val="619"/>
          <w:marRight w:val="0"/>
          <w:marTop w:val="0"/>
          <w:marBottom w:val="0"/>
          <w:divBdr>
            <w:top w:val="none" w:sz="0" w:space="0" w:color="auto"/>
            <w:left w:val="none" w:sz="0" w:space="0" w:color="auto"/>
            <w:bottom w:val="none" w:sz="0" w:space="0" w:color="auto"/>
            <w:right w:val="none" w:sz="0" w:space="0" w:color="auto"/>
          </w:divBdr>
        </w:div>
        <w:div w:id="1203251477">
          <w:marLeft w:val="1339"/>
          <w:marRight w:val="0"/>
          <w:marTop w:val="0"/>
          <w:marBottom w:val="0"/>
          <w:divBdr>
            <w:top w:val="none" w:sz="0" w:space="0" w:color="auto"/>
            <w:left w:val="none" w:sz="0" w:space="0" w:color="auto"/>
            <w:bottom w:val="none" w:sz="0" w:space="0" w:color="auto"/>
            <w:right w:val="none" w:sz="0" w:space="0" w:color="auto"/>
          </w:divBdr>
        </w:div>
        <w:div w:id="1594632564">
          <w:marLeft w:val="1339"/>
          <w:marRight w:val="0"/>
          <w:marTop w:val="0"/>
          <w:marBottom w:val="0"/>
          <w:divBdr>
            <w:top w:val="none" w:sz="0" w:space="0" w:color="auto"/>
            <w:left w:val="none" w:sz="0" w:space="0" w:color="auto"/>
            <w:bottom w:val="none" w:sz="0" w:space="0" w:color="auto"/>
            <w:right w:val="none" w:sz="0" w:space="0" w:color="auto"/>
          </w:divBdr>
        </w:div>
        <w:div w:id="1864632515">
          <w:marLeft w:val="619"/>
          <w:marRight w:val="0"/>
          <w:marTop w:val="0"/>
          <w:marBottom w:val="0"/>
          <w:divBdr>
            <w:top w:val="none" w:sz="0" w:space="0" w:color="auto"/>
            <w:left w:val="none" w:sz="0" w:space="0" w:color="auto"/>
            <w:bottom w:val="none" w:sz="0" w:space="0" w:color="auto"/>
            <w:right w:val="none" w:sz="0" w:space="0" w:color="auto"/>
          </w:divBdr>
        </w:div>
      </w:divsChild>
    </w:div>
    <w:div w:id="1480880344">
      <w:bodyDiv w:val="1"/>
      <w:marLeft w:val="0"/>
      <w:marRight w:val="0"/>
      <w:marTop w:val="0"/>
      <w:marBottom w:val="0"/>
      <w:divBdr>
        <w:top w:val="none" w:sz="0" w:space="0" w:color="auto"/>
        <w:left w:val="none" w:sz="0" w:space="0" w:color="auto"/>
        <w:bottom w:val="none" w:sz="0" w:space="0" w:color="auto"/>
        <w:right w:val="none" w:sz="0" w:space="0" w:color="auto"/>
      </w:divBdr>
    </w:div>
    <w:div w:id="1537081403">
      <w:bodyDiv w:val="1"/>
      <w:marLeft w:val="0"/>
      <w:marRight w:val="0"/>
      <w:marTop w:val="0"/>
      <w:marBottom w:val="0"/>
      <w:divBdr>
        <w:top w:val="none" w:sz="0" w:space="0" w:color="auto"/>
        <w:left w:val="none" w:sz="0" w:space="0" w:color="auto"/>
        <w:bottom w:val="none" w:sz="0" w:space="0" w:color="auto"/>
        <w:right w:val="none" w:sz="0" w:space="0" w:color="auto"/>
      </w:divBdr>
    </w:div>
    <w:div w:id="1612400006">
      <w:bodyDiv w:val="1"/>
      <w:marLeft w:val="0"/>
      <w:marRight w:val="0"/>
      <w:marTop w:val="0"/>
      <w:marBottom w:val="0"/>
      <w:divBdr>
        <w:top w:val="none" w:sz="0" w:space="0" w:color="auto"/>
        <w:left w:val="none" w:sz="0" w:space="0" w:color="auto"/>
        <w:bottom w:val="none" w:sz="0" w:space="0" w:color="auto"/>
        <w:right w:val="none" w:sz="0" w:space="0" w:color="auto"/>
      </w:divBdr>
    </w:div>
    <w:div w:id="1621689496">
      <w:bodyDiv w:val="1"/>
      <w:marLeft w:val="0"/>
      <w:marRight w:val="0"/>
      <w:marTop w:val="0"/>
      <w:marBottom w:val="0"/>
      <w:divBdr>
        <w:top w:val="none" w:sz="0" w:space="0" w:color="auto"/>
        <w:left w:val="none" w:sz="0" w:space="0" w:color="auto"/>
        <w:bottom w:val="none" w:sz="0" w:space="0" w:color="auto"/>
        <w:right w:val="none" w:sz="0" w:space="0" w:color="auto"/>
      </w:divBdr>
      <w:divsChild>
        <w:div w:id="35591351">
          <w:marLeft w:val="1339"/>
          <w:marRight w:val="0"/>
          <w:marTop w:val="0"/>
          <w:marBottom w:val="0"/>
          <w:divBdr>
            <w:top w:val="none" w:sz="0" w:space="0" w:color="auto"/>
            <w:left w:val="none" w:sz="0" w:space="0" w:color="auto"/>
            <w:bottom w:val="none" w:sz="0" w:space="0" w:color="auto"/>
            <w:right w:val="none" w:sz="0" w:space="0" w:color="auto"/>
          </w:divBdr>
        </w:div>
        <w:div w:id="173813215">
          <w:marLeft w:val="1339"/>
          <w:marRight w:val="0"/>
          <w:marTop w:val="0"/>
          <w:marBottom w:val="0"/>
          <w:divBdr>
            <w:top w:val="none" w:sz="0" w:space="0" w:color="auto"/>
            <w:left w:val="none" w:sz="0" w:space="0" w:color="auto"/>
            <w:bottom w:val="none" w:sz="0" w:space="0" w:color="auto"/>
            <w:right w:val="none" w:sz="0" w:space="0" w:color="auto"/>
          </w:divBdr>
        </w:div>
        <w:div w:id="296686693">
          <w:marLeft w:val="1339"/>
          <w:marRight w:val="0"/>
          <w:marTop w:val="0"/>
          <w:marBottom w:val="0"/>
          <w:divBdr>
            <w:top w:val="none" w:sz="0" w:space="0" w:color="auto"/>
            <w:left w:val="none" w:sz="0" w:space="0" w:color="auto"/>
            <w:bottom w:val="none" w:sz="0" w:space="0" w:color="auto"/>
            <w:right w:val="none" w:sz="0" w:space="0" w:color="auto"/>
          </w:divBdr>
        </w:div>
        <w:div w:id="331568649">
          <w:marLeft w:val="1339"/>
          <w:marRight w:val="0"/>
          <w:marTop w:val="0"/>
          <w:marBottom w:val="0"/>
          <w:divBdr>
            <w:top w:val="none" w:sz="0" w:space="0" w:color="auto"/>
            <w:left w:val="none" w:sz="0" w:space="0" w:color="auto"/>
            <w:bottom w:val="none" w:sz="0" w:space="0" w:color="auto"/>
            <w:right w:val="none" w:sz="0" w:space="0" w:color="auto"/>
          </w:divBdr>
        </w:div>
        <w:div w:id="481041161">
          <w:marLeft w:val="1339"/>
          <w:marRight w:val="0"/>
          <w:marTop w:val="0"/>
          <w:marBottom w:val="0"/>
          <w:divBdr>
            <w:top w:val="none" w:sz="0" w:space="0" w:color="auto"/>
            <w:left w:val="none" w:sz="0" w:space="0" w:color="auto"/>
            <w:bottom w:val="none" w:sz="0" w:space="0" w:color="auto"/>
            <w:right w:val="none" w:sz="0" w:space="0" w:color="auto"/>
          </w:divBdr>
        </w:div>
        <w:div w:id="518391622">
          <w:marLeft w:val="619"/>
          <w:marRight w:val="0"/>
          <w:marTop w:val="0"/>
          <w:marBottom w:val="0"/>
          <w:divBdr>
            <w:top w:val="none" w:sz="0" w:space="0" w:color="auto"/>
            <w:left w:val="none" w:sz="0" w:space="0" w:color="auto"/>
            <w:bottom w:val="none" w:sz="0" w:space="0" w:color="auto"/>
            <w:right w:val="none" w:sz="0" w:space="0" w:color="auto"/>
          </w:divBdr>
        </w:div>
        <w:div w:id="697781073">
          <w:marLeft w:val="619"/>
          <w:marRight w:val="0"/>
          <w:marTop w:val="0"/>
          <w:marBottom w:val="0"/>
          <w:divBdr>
            <w:top w:val="none" w:sz="0" w:space="0" w:color="auto"/>
            <w:left w:val="none" w:sz="0" w:space="0" w:color="auto"/>
            <w:bottom w:val="none" w:sz="0" w:space="0" w:color="auto"/>
            <w:right w:val="none" w:sz="0" w:space="0" w:color="auto"/>
          </w:divBdr>
        </w:div>
        <w:div w:id="793868801">
          <w:marLeft w:val="1339"/>
          <w:marRight w:val="0"/>
          <w:marTop w:val="0"/>
          <w:marBottom w:val="0"/>
          <w:divBdr>
            <w:top w:val="none" w:sz="0" w:space="0" w:color="auto"/>
            <w:left w:val="none" w:sz="0" w:space="0" w:color="auto"/>
            <w:bottom w:val="none" w:sz="0" w:space="0" w:color="auto"/>
            <w:right w:val="none" w:sz="0" w:space="0" w:color="auto"/>
          </w:divBdr>
        </w:div>
        <w:div w:id="881400273">
          <w:marLeft w:val="619"/>
          <w:marRight w:val="0"/>
          <w:marTop w:val="0"/>
          <w:marBottom w:val="0"/>
          <w:divBdr>
            <w:top w:val="none" w:sz="0" w:space="0" w:color="auto"/>
            <w:left w:val="none" w:sz="0" w:space="0" w:color="auto"/>
            <w:bottom w:val="none" w:sz="0" w:space="0" w:color="auto"/>
            <w:right w:val="none" w:sz="0" w:space="0" w:color="auto"/>
          </w:divBdr>
        </w:div>
        <w:div w:id="1062024168">
          <w:marLeft w:val="1339"/>
          <w:marRight w:val="0"/>
          <w:marTop w:val="0"/>
          <w:marBottom w:val="0"/>
          <w:divBdr>
            <w:top w:val="none" w:sz="0" w:space="0" w:color="auto"/>
            <w:left w:val="none" w:sz="0" w:space="0" w:color="auto"/>
            <w:bottom w:val="none" w:sz="0" w:space="0" w:color="auto"/>
            <w:right w:val="none" w:sz="0" w:space="0" w:color="auto"/>
          </w:divBdr>
        </w:div>
        <w:div w:id="1349864464">
          <w:marLeft w:val="1339"/>
          <w:marRight w:val="0"/>
          <w:marTop w:val="0"/>
          <w:marBottom w:val="0"/>
          <w:divBdr>
            <w:top w:val="none" w:sz="0" w:space="0" w:color="auto"/>
            <w:left w:val="none" w:sz="0" w:space="0" w:color="auto"/>
            <w:bottom w:val="none" w:sz="0" w:space="0" w:color="auto"/>
            <w:right w:val="none" w:sz="0" w:space="0" w:color="auto"/>
          </w:divBdr>
        </w:div>
        <w:div w:id="1438913909">
          <w:marLeft w:val="1339"/>
          <w:marRight w:val="0"/>
          <w:marTop w:val="0"/>
          <w:marBottom w:val="0"/>
          <w:divBdr>
            <w:top w:val="none" w:sz="0" w:space="0" w:color="auto"/>
            <w:left w:val="none" w:sz="0" w:space="0" w:color="auto"/>
            <w:bottom w:val="none" w:sz="0" w:space="0" w:color="auto"/>
            <w:right w:val="none" w:sz="0" w:space="0" w:color="auto"/>
          </w:divBdr>
        </w:div>
        <w:div w:id="1809348831">
          <w:marLeft w:val="619"/>
          <w:marRight w:val="0"/>
          <w:marTop w:val="0"/>
          <w:marBottom w:val="0"/>
          <w:divBdr>
            <w:top w:val="none" w:sz="0" w:space="0" w:color="auto"/>
            <w:left w:val="none" w:sz="0" w:space="0" w:color="auto"/>
            <w:bottom w:val="none" w:sz="0" w:space="0" w:color="auto"/>
            <w:right w:val="none" w:sz="0" w:space="0" w:color="auto"/>
          </w:divBdr>
        </w:div>
      </w:divsChild>
    </w:div>
    <w:div w:id="1661619438">
      <w:bodyDiv w:val="1"/>
      <w:marLeft w:val="0"/>
      <w:marRight w:val="0"/>
      <w:marTop w:val="0"/>
      <w:marBottom w:val="0"/>
      <w:divBdr>
        <w:top w:val="none" w:sz="0" w:space="0" w:color="auto"/>
        <w:left w:val="none" w:sz="0" w:space="0" w:color="auto"/>
        <w:bottom w:val="none" w:sz="0" w:space="0" w:color="auto"/>
        <w:right w:val="none" w:sz="0" w:space="0" w:color="auto"/>
      </w:divBdr>
    </w:div>
    <w:div w:id="1663119480">
      <w:bodyDiv w:val="1"/>
      <w:marLeft w:val="0"/>
      <w:marRight w:val="0"/>
      <w:marTop w:val="0"/>
      <w:marBottom w:val="0"/>
      <w:divBdr>
        <w:top w:val="none" w:sz="0" w:space="0" w:color="auto"/>
        <w:left w:val="none" w:sz="0" w:space="0" w:color="auto"/>
        <w:bottom w:val="none" w:sz="0" w:space="0" w:color="auto"/>
        <w:right w:val="none" w:sz="0" w:space="0" w:color="auto"/>
      </w:divBdr>
    </w:div>
    <w:div w:id="2146657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9CB45-DB1D-47AF-A04A-C3EA74255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Pages>
  <Words>3239</Words>
  <Characters>17815</Characters>
  <Application>Microsoft Office Word</Application>
  <DocSecurity>0</DocSecurity>
  <Lines>148</Lines>
  <Paragraphs>42</Paragraphs>
  <ScaleCrop>false</ScaleCrop>
  <HeadingPairs>
    <vt:vector size="6" baseType="variant">
      <vt:variant>
        <vt:lpstr>Titre</vt:lpstr>
      </vt:variant>
      <vt:variant>
        <vt:i4>1</vt:i4>
      </vt:variant>
      <vt:variant>
        <vt:lpstr>Title</vt:lpstr>
      </vt:variant>
      <vt:variant>
        <vt:i4>1</vt:i4>
      </vt:variant>
      <vt:variant>
        <vt:lpstr>Headings</vt:lpstr>
      </vt:variant>
      <vt:variant>
        <vt:i4>2</vt:i4>
      </vt:variant>
    </vt:vector>
  </HeadingPairs>
  <TitlesOfParts>
    <vt:vector size="4" baseType="lpstr">
      <vt:lpstr/>
      <vt:lpstr/>
      <vt:lpstr>Principe directeur.</vt:lpstr>
      <vt:lpstr>    essais</vt:lpstr>
    </vt:vector>
  </TitlesOfParts>
  <Company> </Company>
  <LinksUpToDate>false</LinksUpToDate>
  <CharactersWithSpaces>21012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F12 FERRARI</dc:creator>
  <cp:keywords/>
  <cp:lastModifiedBy>Sebastien Gosselin</cp:lastModifiedBy>
  <cp:revision>11</cp:revision>
  <cp:lastPrinted>2019-03-05T14:28:00Z</cp:lastPrinted>
  <dcterms:created xsi:type="dcterms:W3CDTF">2019-04-12T07:27:00Z</dcterms:created>
  <dcterms:modified xsi:type="dcterms:W3CDTF">2019-05-27T12:12:00Z</dcterms:modified>
</cp:coreProperties>
</file>